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176" w:rsidRDefault="00151002" w:rsidP="00CB1DF5">
      <w:pPr>
        <w:rPr>
          <w:rFonts w:asciiTheme="minorEastAsia" w:hAnsiTheme="minorEastAsia"/>
          <w:szCs w:val="21"/>
        </w:rPr>
      </w:pPr>
      <w:r>
        <w:t>佛言：</w:t>
      </w:r>
      <w:r>
        <w:rPr>
          <w:rFonts w:hint="eastAsia"/>
        </w:rPr>
        <w:t>……</w:t>
      </w:r>
      <w:r w:rsidR="00CB1DF5">
        <w:rPr>
          <w:rFonts w:hint="eastAsia"/>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00CB1DF5" w:rsidRPr="00820E09">
        <w:rPr>
          <w:rFonts w:asciiTheme="minorEastAsia" w:hAnsiTheme="minorEastAsia" w:hint="eastAsia"/>
          <w:szCs w:val="21"/>
        </w:rPr>
        <w:t>——乾隆大藏经第1部《</w:t>
      </w:r>
      <w:r w:rsidR="00CB1DF5" w:rsidRPr="00820E09">
        <w:rPr>
          <w:rFonts w:asciiTheme="minorEastAsia" w:hAnsiTheme="minorEastAsia"/>
          <w:szCs w:val="21"/>
        </w:rPr>
        <w:t>大般若波罗蜜多经</w:t>
      </w:r>
      <w:r w:rsidR="00CB1DF5" w:rsidRPr="00820E09">
        <w:rPr>
          <w:rFonts w:asciiTheme="minorEastAsia" w:hAnsiTheme="minorEastAsia" w:hint="eastAsia"/>
          <w:szCs w:val="21"/>
        </w:rPr>
        <w:t>》第</w:t>
      </w:r>
      <w:r w:rsidR="00CB1DF5">
        <w:rPr>
          <w:rFonts w:asciiTheme="minorEastAsia" w:hAnsiTheme="minorEastAsia" w:hint="eastAsia"/>
          <w:szCs w:val="21"/>
        </w:rPr>
        <w:t>501</w:t>
      </w:r>
      <w:r w:rsidR="00CB1DF5" w:rsidRPr="00820E09">
        <w:rPr>
          <w:rFonts w:asciiTheme="minorEastAsia" w:hAnsiTheme="minorEastAsia" w:hint="eastAsia"/>
          <w:szCs w:val="21"/>
        </w:rPr>
        <w:t>卷</w:t>
      </w:r>
    </w:p>
    <w:p w:rsidR="00151002" w:rsidRDefault="00151002" w:rsidP="00CB1DF5">
      <w:pPr>
        <w:rPr>
          <w:rFonts w:asciiTheme="minorEastAsia" w:hAnsiTheme="minorEastAsia"/>
          <w:szCs w:val="21"/>
        </w:rPr>
      </w:pPr>
    </w:p>
    <w:p w:rsidR="00AA5C15" w:rsidRDefault="00AA5C15" w:rsidP="00AA5C15">
      <w:pPr>
        <w:rPr>
          <w:rFonts w:asciiTheme="minorEastAsia" w:hAnsiTheme="minorEastAsia"/>
          <w:szCs w:val="21"/>
        </w:rPr>
      </w:pPr>
      <w:r w:rsidRPr="00AA5C15">
        <w:rPr>
          <w:rFonts w:hint="eastAsia"/>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501</w:t>
      </w:r>
      <w:r w:rsidRPr="00820E09">
        <w:rPr>
          <w:rFonts w:asciiTheme="minorEastAsia" w:hAnsiTheme="minorEastAsia" w:hint="eastAsia"/>
          <w:szCs w:val="21"/>
        </w:rPr>
        <w:t>卷</w:t>
      </w:r>
    </w:p>
    <w:p w:rsidR="00AA5C15" w:rsidRDefault="00AA5C15" w:rsidP="00AA5C15">
      <w:pPr>
        <w:rPr>
          <w:rFonts w:asciiTheme="minorEastAsia" w:hAnsiTheme="minorEastAsia"/>
          <w:szCs w:val="21"/>
        </w:rPr>
      </w:pPr>
    </w:p>
    <w:p w:rsidR="00AA5C15" w:rsidRDefault="00AA5C15" w:rsidP="00AA5C15">
      <w:pPr>
        <w:rPr>
          <w:rFonts w:asciiTheme="minorEastAsia" w:hAnsiTheme="minorEastAsia"/>
          <w:szCs w:val="21"/>
        </w:rPr>
      </w:pPr>
      <w:r w:rsidRPr="00AA5C15">
        <w:rPr>
          <w:rFonts w:asciiTheme="minorEastAsia" w:hAnsiTheme="minorEastAsia" w:hint="eastAsia"/>
          <w:szCs w:val="21"/>
        </w:rPr>
        <w:t>时，天帝释复白佛言：“是善男子、善女人等，非少善根能办此事，定于先世无量佛所多集善根、多发正愿、多供养佛、多事善友，乃能于此甚深般若波罗蜜多，至心听闻、受持读诵、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502</w:t>
      </w:r>
      <w:r w:rsidRPr="00820E09">
        <w:rPr>
          <w:rFonts w:asciiTheme="minorEastAsia" w:hAnsiTheme="minorEastAsia" w:hint="eastAsia"/>
          <w:szCs w:val="21"/>
        </w:rPr>
        <w:t>卷</w:t>
      </w:r>
    </w:p>
    <w:p w:rsidR="00AA5C15" w:rsidRPr="00AA5C15" w:rsidRDefault="00AA5C15" w:rsidP="00AA5C15">
      <w:pPr>
        <w:rPr>
          <w:rFonts w:asciiTheme="minorEastAsia" w:hAnsiTheme="minorEastAsia"/>
          <w:szCs w:val="21"/>
        </w:rPr>
      </w:pPr>
    </w:p>
    <w:p w:rsidR="00254344" w:rsidRDefault="00254344" w:rsidP="00254344">
      <w:pPr>
        <w:rPr>
          <w:rFonts w:asciiTheme="minorEastAsia" w:hAnsiTheme="minorEastAsia"/>
          <w:szCs w:val="21"/>
        </w:rPr>
      </w:pPr>
      <w:r w:rsidRPr="00254344">
        <w:rPr>
          <w:rFonts w:hint="eastAsia"/>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502</w:t>
      </w:r>
      <w:r w:rsidRPr="00820E09">
        <w:rPr>
          <w:rFonts w:asciiTheme="minorEastAsia" w:hAnsiTheme="minorEastAsia" w:hint="eastAsia"/>
          <w:szCs w:val="21"/>
        </w:rPr>
        <w:t>卷</w:t>
      </w:r>
    </w:p>
    <w:p w:rsidR="00151002" w:rsidRDefault="00151002" w:rsidP="00CB1DF5"/>
    <w:p w:rsidR="00254344" w:rsidRDefault="00254344" w:rsidP="00CB1DF5">
      <w:pPr>
        <w:rPr>
          <w:rFonts w:asciiTheme="minorEastAsia" w:hAnsiTheme="minorEastAsia"/>
          <w:szCs w:val="21"/>
        </w:rPr>
      </w:pPr>
      <w:r w:rsidRPr="00254344">
        <w:rPr>
          <w:rFonts w:hint="eastAsia"/>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w:t>
      </w:r>
      <w:r w:rsidRPr="00254344">
        <w:rPr>
          <w:rFonts w:hint="eastAsia"/>
        </w:rPr>
        <w:lastRenderedPageBreak/>
        <w:t>无二、无二分故。”</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502</w:t>
      </w:r>
      <w:r w:rsidRPr="00820E09">
        <w:rPr>
          <w:rFonts w:asciiTheme="minorEastAsia" w:hAnsiTheme="minorEastAsia" w:hint="eastAsia"/>
          <w:szCs w:val="21"/>
        </w:rPr>
        <w:t>卷</w:t>
      </w:r>
    </w:p>
    <w:p w:rsidR="00254344" w:rsidRDefault="00254344" w:rsidP="00CB1DF5">
      <w:pPr>
        <w:rPr>
          <w:rFonts w:asciiTheme="minorEastAsia" w:hAnsiTheme="minorEastAsia"/>
          <w:szCs w:val="21"/>
        </w:rPr>
      </w:pPr>
    </w:p>
    <w:p w:rsidR="008E3ABC" w:rsidRDefault="008E3ABC" w:rsidP="008E3ABC">
      <w:pPr>
        <w:rPr>
          <w:rFonts w:asciiTheme="minorEastAsia" w:hAnsiTheme="minorEastAsia"/>
          <w:szCs w:val="21"/>
        </w:rPr>
      </w:pPr>
      <w:r>
        <w:t>庆喜当知，由般若波罗蜜多故能回向一切智智，由回向一切智智故能令布施波罗蜜多广说乃至一切相智究竟圆满。是故般若波罗蜜多，于布施等波罗蜜多广说乃至一切相智为尊为导，故我但广称赞般若波罗蜜多。庆喜当知，譬如大地以种散中，众缘和合便得生长，应知大地与种生长，为所依止，为能建立；如是般若波罗蜜多及所回向一切智智，与布施等波罗蜜多广说乃至一切相智为所依止，为能建立，令得生长；故此般若波罗蜜多，于布施等波罗蜜多广说乃至一切相智为尊为导，故我但广称赞般若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502</w:t>
      </w:r>
      <w:r w:rsidRPr="00820E09">
        <w:rPr>
          <w:rFonts w:asciiTheme="minorEastAsia" w:hAnsiTheme="minorEastAsia" w:hint="eastAsia"/>
          <w:szCs w:val="21"/>
        </w:rPr>
        <w:t>卷</w:t>
      </w:r>
    </w:p>
    <w:p w:rsidR="008E3ABC" w:rsidRDefault="008E3ABC" w:rsidP="008E3ABC">
      <w:pPr>
        <w:rPr>
          <w:rFonts w:asciiTheme="minorEastAsia" w:hAnsiTheme="minorEastAsia"/>
          <w:szCs w:val="21"/>
        </w:rPr>
      </w:pPr>
    </w:p>
    <w:p w:rsidR="008E3ABC" w:rsidRDefault="008E3ABC" w:rsidP="008E3ABC">
      <w:pPr>
        <w:rPr>
          <w:rFonts w:asciiTheme="minorEastAsia" w:hAnsiTheme="minorEastAsia"/>
          <w:szCs w:val="21"/>
        </w:rPr>
      </w:pPr>
      <w:r w:rsidRPr="00787E08">
        <w:rPr>
          <w:rFonts w:hint="eastAsia"/>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8E3ABC" w:rsidRPr="008E3ABC" w:rsidRDefault="008E3ABC" w:rsidP="008E3ABC"/>
    <w:p w:rsidR="00926D1C" w:rsidRDefault="00F5754E" w:rsidP="00926D1C">
      <w:pPr>
        <w:rPr>
          <w:rFonts w:asciiTheme="minorEastAsia" w:hAnsiTheme="minorEastAsia"/>
          <w:szCs w:val="21"/>
        </w:rPr>
      </w:pPr>
      <w:r>
        <w:t>尔时，佛赞天帝释言：</w:t>
      </w:r>
      <w:r>
        <w:rPr>
          <w:rFonts w:hint="eastAsia"/>
        </w:rPr>
        <w:t>……</w:t>
      </w:r>
      <w:r w:rsidR="00926D1C" w:rsidRPr="00926D1C">
        <w:rPr>
          <w:rFonts w:asciiTheme="minorEastAsia" w:hAnsiTheme="minorEastAsia" w:hint="eastAsia"/>
          <w:szCs w:val="21"/>
        </w:rPr>
        <w:t>甚深般若波罗蜜多即是诸佛，诸佛即是甚深般若波罗蜜多；甚深般若波罗蜜多不异诸佛，诸佛不异甚深般若波罗蜜多。何以故？三世诸佛皆依般若波罗蜜多精勤修学，证得无上正等菩提；尊梵行者当知即是住不退转地菩萨摩诃萨，是菩萨摩诃萨亦依般若波罗蜜多精勤修学，证得无上正等菩提；声闻种性补特伽罗亦依般若波罗蜜多精勤修学，得阿罗汉果；独觉种性补特伽罗亦依般若波罗蜜多精勤修学，得独觉菩提；菩萨种性补特伽罗亦依般若波罗蜜多精勤修学，超诸声闻、独觉等地，证入菩萨正性离生，渐次修行诸菩萨行，得住菩萨不退转地。以是故，憍尸迦，若善男子、善女人等，欲以无量上妙华鬘乃至灯明，供养恭敬、尊重赞叹现在佛者，当书般若波罗蜜多甚深经典，以无量种上妙华鬘乃至灯明供养恭敬、尊重赞叹。</w:t>
      </w:r>
      <w:r w:rsidR="00926D1C" w:rsidRPr="00820E09">
        <w:rPr>
          <w:rFonts w:asciiTheme="minorEastAsia" w:hAnsiTheme="minorEastAsia" w:hint="eastAsia"/>
          <w:szCs w:val="21"/>
        </w:rPr>
        <w:t>——乾隆大藏经第1部《</w:t>
      </w:r>
      <w:r w:rsidR="00926D1C" w:rsidRPr="00820E09">
        <w:rPr>
          <w:rFonts w:asciiTheme="minorEastAsia" w:hAnsiTheme="minorEastAsia"/>
          <w:szCs w:val="21"/>
        </w:rPr>
        <w:t>大般若波罗蜜多经</w:t>
      </w:r>
      <w:r w:rsidR="00926D1C" w:rsidRPr="00820E09">
        <w:rPr>
          <w:rFonts w:asciiTheme="minorEastAsia" w:hAnsiTheme="minorEastAsia" w:hint="eastAsia"/>
          <w:szCs w:val="21"/>
        </w:rPr>
        <w:t>》第</w:t>
      </w:r>
      <w:r w:rsidR="00926D1C">
        <w:rPr>
          <w:rFonts w:asciiTheme="minorEastAsia" w:hAnsiTheme="minorEastAsia" w:hint="eastAsia"/>
          <w:szCs w:val="21"/>
        </w:rPr>
        <w:t>503</w:t>
      </w:r>
      <w:r w:rsidR="00926D1C" w:rsidRPr="00820E09">
        <w:rPr>
          <w:rFonts w:asciiTheme="minorEastAsia" w:hAnsiTheme="minorEastAsia" w:hint="eastAsia"/>
          <w:szCs w:val="21"/>
        </w:rPr>
        <w:t>卷</w:t>
      </w:r>
    </w:p>
    <w:p w:rsidR="008E3ABC" w:rsidRPr="00926D1C" w:rsidRDefault="008E3ABC" w:rsidP="008E3ABC">
      <w:pPr>
        <w:rPr>
          <w:rFonts w:asciiTheme="minorEastAsia" w:hAnsiTheme="minorEastAsia"/>
          <w:szCs w:val="21"/>
        </w:rPr>
      </w:pPr>
    </w:p>
    <w:p w:rsidR="00926D1C" w:rsidRDefault="00926D1C" w:rsidP="00926D1C">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254344" w:rsidRDefault="00254344" w:rsidP="00CB1DF5"/>
    <w:p w:rsidR="00831722" w:rsidRDefault="00831722" w:rsidP="00831722">
      <w:pPr>
        <w:rPr>
          <w:rFonts w:asciiTheme="minorEastAsia" w:hAnsiTheme="minorEastAsia"/>
          <w:szCs w:val="21"/>
        </w:rPr>
      </w:pPr>
      <w:r w:rsidRPr="004143CA">
        <w:rPr>
          <w:rFonts w:asciiTheme="minorEastAsia" w:hAnsiTheme="minorEastAsia" w:hint="eastAsia"/>
          <w:szCs w:val="21"/>
        </w:rPr>
        <w:lastRenderedPageBreak/>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831722" w:rsidRDefault="00831722" w:rsidP="00CB1DF5"/>
    <w:p w:rsidR="00D733CF" w:rsidRDefault="00D733CF" w:rsidP="00D733CF">
      <w:pPr>
        <w:rPr>
          <w:rFonts w:asciiTheme="minorEastAsia" w:hAnsiTheme="minorEastAsia"/>
          <w:szCs w:val="21"/>
        </w:rPr>
      </w:pPr>
      <w:r>
        <w:t>尔时，佛告天帝释言：</w:t>
      </w:r>
      <w:r>
        <w:rPr>
          <w:rFonts w:hint="eastAsia"/>
        </w:rPr>
        <w:t>……</w:t>
      </w:r>
      <w:r w:rsidRPr="00D733CF">
        <w:rPr>
          <w:rFonts w:hint="eastAsia"/>
        </w:rPr>
        <w:t>三世诸佛皆依般若波罗蜜多，精勤修学证得无上正等菩提。</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733CF" w:rsidRDefault="00D733CF" w:rsidP="00CB1DF5"/>
    <w:p w:rsidR="00D733CF" w:rsidRDefault="00D733CF" w:rsidP="00D733CF">
      <w:pPr>
        <w:rPr>
          <w:rFonts w:asciiTheme="minorEastAsia" w:hAnsiTheme="minorEastAsia"/>
          <w:szCs w:val="21"/>
        </w:rPr>
      </w:pPr>
      <w:r>
        <w:t>尔时，佛告天帝释言：</w:t>
      </w:r>
      <w:r>
        <w:rPr>
          <w:rFonts w:hint="eastAsia"/>
        </w:rPr>
        <w:t>……</w:t>
      </w:r>
      <w:r w:rsidRPr="006A39EA">
        <w:rPr>
          <w:rFonts w:hint="eastAsia"/>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D733CF" w:rsidRDefault="00D733CF" w:rsidP="00CB1DF5"/>
    <w:p w:rsidR="00B7469E" w:rsidRDefault="00B7469E" w:rsidP="00B7469E">
      <w:pPr>
        <w:rPr>
          <w:rFonts w:asciiTheme="minorEastAsia" w:hAnsiTheme="minorEastAsia"/>
          <w:szCs w:val="21"/>
        </w:rPr>
      </w:pPr>
      <w:r w:rsidRPr="00B7469E">
        <w:rPr>
          <w:rFonts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w:t>
      </w:r>
      <w:r w:rsidRPr="00B7469E">
        <w:rPr>
          <w:rFonts w:hint="eastAsia"/>
        </w:rPr>
        <w:lastRenderedPageBreak/>
        <w:t>者言：‘汝于三世诸佛世尊，从初发心乃至究竟所有善根，皆应随喜一切合集，为诸有情回向无上正等菩提。’憍尸迦，彼以有相及有所得而为方便作如是说，是谓宣说相似般若乃至布施波罗蜜多。”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B7469E" w:rsidRDefault="00B7469E" w:rsidP="00CB1DF5"/>
    <w:p w:rsidR="00B7469E" w:rsidRDefault="00B7469E" w:rsidP="00B7469E">
      <w:pPr>
        <w:rPr>
          <w:rFonts w:asciiTheme="minorEastAsia" w:hAnsiTheme="minorEastAsia"/>
          <w:szCs w:val="21"/>
        </w:rPr>
      </w:pPr>
      <w:r w:rsidRPr="00E310CD">
        <w:rPr>
          <w:rFonts w:asciiTheme="minorEastAsia" w:hAnsiTheme="minorEastAsia" w:hint="eastAsia"/>
          <w:szCs w:val="21"/>
        </w:rPr>
        <w:t>时，天帝释复白佛言：“云何宣说真正般若乃至布施波罗蜜多？”佛言：“憍尸迦，若善男子、善女人等，以无所得而为方便，宣说般若乃至布施波罗蜜多，是名宣说真正般若乃至布施波罗蜜多。”</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B7469E" w:rsidRDefault="00B7469E" w:rsidP="00CB1DF5"/>
    <w:p w:rsidR="001E30BB" w:rsidRDefault="001E30BB" w:rsidP="001E30BB">
      <w:pPr>
        <w:rPr>
          <w:rFonts w:asciiTheme="minorEastAsia" w:hAnsiTheme="minorEastAsia"/>
          <w:szCs w:val="21"/>
        </w:rPr>
      </w:pPr>
      <w:r w:rsidRPr="00E310CD">
        <w:rPr>
          <w:rFonts w:asciiTheme="minorEastAsia" w:hAnsiTheme="minorEastAsia" w:hint="eastAsia"/>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1E30BB" w:rsidRPr="00E310CD" w:rsidRDefault="001E30BB" w:rsidP="001E30BB">
      <w:pPr>
        <w:rPr>
          <w:rFonts w:asciiTheme="minorEastAsia" w:hAnsiTheme="minorEastAsia"/>
          <w:szCs w:val="21"/>
        </w:rPr>
      </w:pPr>
    </w:p>
    <w:p w:rsidR="001E30BB" w:rsidRDefault="001E30BB" w:rsidP="001E30BB">
      <w:pPr>
        <w:rPr>
          <w:rFonts w:asciiTheme="minorEastAsia" w:hAnsiTheme="minorEastAsia"/>
          <w:szCs w:val="21"/>
        </w:rPr>
      </w:pPr>
      <w:r w:rsidRPr="00824479">
        <w:rPr>
          <w:rFonts w:asciiTheme="minorEastAsia" w:hAnsiTheme="minorEastAsia" w:hint="eastAsia"/>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w:t>
      </w:r>
      <w:r w:rsidR="00BA070A" w:rsidRPr="00BA070A">
        <w:rPr>
          <w:rFonts w:asciiTheme="minorEastAsia" w:hAnsiTheme="minorEastAsia" w:hint="eastAsia"/>
          <w:szCs w:val="21"/>
        </w:rPr>
        <w:t>大德当知，诸菩萨摩诃萨应以如是随喜俱行诸福业事回向无上正等菩提，当于尔时应作是念：‘所可用心随喜回向，此</w:t>
      </w:r>
      <w:r w:rsidR="00BA070A" w:rsidRPr="00BA070A">
        <w:rPr>
          <w:rFonts w:asciiTheme="minorEastAsia" w:hAnsiTheme="minorEastAsia" w:hint="eastAsia"/>
          <w:szCs w:val="21"/>
        </w:rPr>
        <w:lastRenderedPageBreak/>
        <w:t>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504</w:t>
      </w:r>
      <w:r w:rsidRPr="00820E09">
        <w:rPr>
          <w:rFonts w:asciiTheme="minorEastAsia" w:hAnsiTheme="minorEastAsia" w:hint="eastAsia"/>
          <w:szCs w:val="21"/>
        </w:rPr>
        <w:t>卷</w:t>
      </w:r>
    </w:p>
    <w:p w:rsidR="001E30BB" w:rsidRDefault="001E30BB" w:rsidP="001E30BB">
      <w:pPr>
        <w:rPr>
          <w:rFonts w:asciiTheme="minorEastAsia" w:hAnsiTheme="minorEastAsia"/>
          <w:szCs w:val="21"/>
        </w:rPr>
      </w:pPr>
    </w:p>
    <w:p w:rsidR="006556CF" w:rsidRDefault="006556CF" w:rsidP="006556CF">
      <w:pPr>
        <w:rPr>
          <w:rFonts w:asciiTheme="minorEastAsia" w:hAnsiTheme="minorEastAsia"/>
          <w:szCs w:val="21"/>
        </w:rPr>
      </w:pPr>
      <w:r w:rsidRPr="001C5C6B">
        <w:rPr>
          <w:rFonts w:asciiTheme="minorEastAsia" w:hAnsiTheme="minorEastAsia" w:hint="eastAsia"/>
          <w:szCs w:val="2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w:t>
      </w:r>
      <w:r>
        <w:t>复次，憍尸迦，新学大乘诸菩萨摩诃萨，随所修集布施等六波罗蜜多广说乃至一切相智，皆应以无所得而为方便，及以无相而为方便，与诸有情平等共有回向无上正等菩提。</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1E30BB" w:rsidRDefault="001E30BB" w:rsidP="00CB1DF5"/>
    <w:p w:rsidR="006556CF" w:rsidRDefault="006556CF" w:rsidP="006556CF">
      <w:pPr>
        <w:rPr>
          <w:rFonts w:asciiTheme="minorEastAsia" w:hAnsiTheme="minorEastAsia"/>
          <w:szCs w:val="21"/>
        </w:rPr>
      </w:pPr>
      <w:r w:rsidRPr="006556CF">
        <w:rPr>
          <w:rFonts w:hint="eastAsia"/>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E310CD">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6556CF" w:rsidRDefault="006556CF" w:rsidP="00CB1DF5"/>
    <w:p w:rsidR="006556CF" w:rsidRDefault="006556CF" w:rsidP="006556CF">
      <w:pPr>
        <w:rPr>
          <w:rFonts w:asciiTheme="minorEastAsia" w:hAnsiTheme="minorEastAsia"/>
          <w:szCs w:val="21"/>
        </w:rPr>
      </w:pPr>
      <w:r w:rsidRPr="006556CF">
        <w:rPr>
          <w:rFonts w:hint="eastAsia"/>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w:t>
      </w:r>
      <w:r w:rsidRPr="006556CF">
        <w:rPr>
          <w:rFonts w:hint="eastAsia"/>
        </w:rPr>
        <w:lastRenderedPageBreak/>
        <w:t>随喜回向之心，名为无上随喜回向，远离一切虚妄分别。</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6556CF" w:rsidRDefault="006556CF" w:rsidP="00CB1DF5"/>
    <w:p w:rsidR="006556CF" w:rsidRDefault="006556CF" w:rsidP="006556CF">
      <w:pPr>
        <w:rPr>
          <w:rFonts w:asciiTheme="minorEastAsia" w:hAnsiTheme="minorEastAsia"/>
          <w:szCs w:val="21"/>
        </w:rPr>
      </w:pPr>
      <w:r w:rsidRPr="006556CF">
        <w:rPr>
          <w:rFonts w:hint="eastAsia"/>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6556CF" w:rsidRDefault="006556CF" w:rsidP="00CB1DF5"/>
    <w:p w:rsidR="006556CF" w:rsidRDefault="006556CF" w:rsidP="00CB1DF5">
      <w:pPr>
        <w:rPr>
          <w:rFonts w:asciiTheme="minorEastAsia" w:hAnsiTheme="minorEastAsia"/>
          <w:szCs w:val="21"/>
        </w:rPr>
      </w:pPr>
      <w:r w:rsidRPr="006556CF">
        <w:rPr>
          <w:rFonts w:hint="eastAsia"/>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乐，而后食消倍受众苦，或便致死，若近失命。</w:t>
      </w:r>
      <w:r>
        <w:rPr>
          <w:rFonts w:hint="eastAsia"/>
        </w:rPr>
        <w:t>……</w:t>
      </w:r>
      <w:r w:rsidRPr="006556CF">
        <w:rPr>
          <w:rFonts w:hint="eastAsia"/>
        </w:rPr>
        <w:t>以有所得取相分别发起随喜回向之心，有因、有缘、有作意、有戏论，不应般若波罗蜜多。彼杂毒故则为谤佛，不随佛教不随法说，菩萨种性补特伽罗不应随彼所说而学。</w:t>
      </w:r>
      <w:r>
        <w:rPr>
          <w:rFonts w:hint="eastAsia"/>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505</w:t>
      </w:r>
      <w:r w:rsidRPr="00820E09">
        <w:rPr>
          <w:rFonts w:asciiTheme="minorEastAsia" w:hAnsiTheme="minorEastAsia" w:hint="eastAsia"/>
          <w:szCs w:val="21"/>
        </w:rPr>
        <w:t>卷</w:t>
      </w:r>
    </w:p>
    <w:p w:rsidR="006556CF" w:rsidRDefault="006556CF" w:rsidP="00CB1DF5">
      <w:pPr>
        <w:rPr>
          <w:rFonts w:asciiTheme="minorEastAsia" w:hAnsiTheme="minorEastAsia"/>
          <w:szCs w:val="21"/>
        </w:rPr>
      </w:pPr>
    </w:p>
    <w:p w:rsidR="00D87DDA" w:rsidRDefault="00D87DDA" w:rsidP="00D87DDA">
      <w:pPr>
        <w:rPr>
          <w:rFonts w:asciiTheme="minorEastAsia" w:hAnsiTheme="minorEastAsia"/>
          <w:szCs w:val="21"/>
        </w:rPr>
      </w:pPr>
      <w:r w:rsidRPr="008C5FEA">
        <w:rPr>
          <w:rFonts w:asciiTheme="minorEastAsia" w:hAnsiTheme="minorEastAsia" w:hint="eastAsia"/>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w:t>
      </w:r>
      <w:r w:rsidRPr="00D87DDA">
        <w:rPr>
          <w:rFonts w:asciiTheme="minorEastAsia" w:hAnsiTheme="minorEastAsia" w:hint="eastAsia"/>
          <w:szCs w:val="21"/>
        </w:rPr>
        <w:t>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w:t>
      </w:r>
      <w:r w:rsidRPr="00126967">
        <w:rPr>
          <w:rFonts w:asciiTheme="minorEastAsia" w:hAnsiTheme="minorEastAsia" w:hint="eastAsia"/>
          <w:szCs w:val="21"/>
        </w:rPr>
        <w:t>——乾隆大藏经第1部《大般若波罗蜜多经》第505卷</w:t>
      </w:r>
    </w:p>
    <w:p w:rsidR="006556CF" w:rsidRDefault="006556CF" w:rsidP="00CB1DF5"/>
    <w:p w:rsidR="00D87DDA" w:rsidRDefault="00D87DDA" w:rsidP="00D87DDA">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D87DDA" w:rsidRDefault="00D87DDA" w:rsidP="00CB1DF5"/>
    <w:p w:rsidR="00B87FDA" w:rsidRDefault="00B87FDA" w:rsidP="00B87FDA">
      <w:pPr>
        <w:rPr>
          <w:rFonts w:asciiTheme="minorEastAsia" w:hAnsiTheme="minorEastAsia"/>
          <w:szCs w:val="21"/>
        </w:rPr>
      </w:pPr>
      <w:r w:rsidRPr="00B87FDA">
        <w:rPr>
          <w:rFonts w:hint="eastAsia"/>
        </w:rPr>
        <w:lastRenderedPageBreak/>
        <w:t>时，舍利子复白佛言：“如来何缘但说如是坏正法者堕大地狱、傍生、鬼界长时受苦，而不说彼形貌身量？”佛告舍利子：“止！不应说坏正法者当来所受恶趣形量。所以者何？我若具说彼趣形量，彼闻惊怖，当吐热血，便致命终，或近死苦，心顿忧恼如中毒箭，身渐枯悴如被截苗。恐彼闻说谤正法者，当受如是大丑苦身，徒自惊惶，丧失身命。我愍彼故，不为汝说。”舍利子言：“唯愿佛说彼恶形量，明诫未来，令知谤法当获大苦，不造斯罪。”佛告舍利子：“我先所说足为明诫！谓未来世善男子等，闻我所说坏正法业造作增长极圆满者，堕大地狱、傍生、鬼界一一趣中长时受苦，足自兢持，不谤正法。”时，舍利子即白佛言：“唯然，世尊！唯然，善逝！当来自类善男子等，闻佛先说坏正法业感长时苦，足为明诫，宁舍身命，终不谤法，勿我未来当受斯苦！”</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6</w:t>
      </w:r>
      <w:r w:rsidRPr="00126967">
        <w:rPr>
          <w:rFonts w:asciiTheme="minorEastAsia" w:hAnsiTheme="minorEastAsia" w:hint="eastAsia"/>
          <w:szCs w:val="21"/>
        </w:rPr>
        <w:t>卷</w:t>
      </w:r>
    </w:p>
    <w:p w:rsidR="006F4AA3" w:rsidRDefault="006F4AA3" w:rsidP="00CB1DF5"/>
    <w:p w:rsidR="00B84769" w:rsidRDefault="00B84769" w:rsidP="00B84769">
      <w:pPr>
        <w:rPr>
          <w:rFonts w:asciiTheme="minorEastAsia" w:hAnsiTheme="minorEastAsia"/>
          <w:szCs w:val="21"/>
        </w:rPr>
      </w:pPr>
      <w:r w:rsidRPr="00B84769">
        <w:rPr>
          <w:rFonts w:hint="eastAsia"/>
        </w:rPr>
        <w:t>尔时，善现便白佛言：“若有聪明善男子等，闻佛所说谤正法人于当来世久受重苦，应善护持身、语、意业，勿于正法诽谤毁坏，堕三恶趣长劫受苦，于久远时不见诸佛、不闻正法、不值遇僧，不得生于有佛国土，虽生人趣下贱贫穷、丑陋顽愚、支体不具，诸有所说，人不信受。”</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6</w:t>
      </w:r>
      <w:r w:rsidRPr="00126967">
        <w:rPr>
          <w:rFonts w:asciiTheme="minorEastAsia" w:hAnsiTheme="minorEastAsia" w:hint="eastAsia"/>
          <w:szCs w:val="21"/>
        </w:rPr>
        <w:t>卷</w:t>
      </w:r>
    </w:p>
    <w:p w:rsidR="00B84769" w:rsidRDefault="00B84769" w:rsidP="00CB1DF5"/>
    <w:p w:rsidR="00B84769" w:rsidRDefault="00B84769" w:rsidP="00B84769">
      <w:pPr>
        <w:rPr>
          <w:rFonts w:asciiTheme="minorEastAsia" w:hAnsiTheme="minorEastAsia"/>
          <w:szCs w:val="21"/>
        </w:rPr>
      </w:pPr>
      <w:r w:rsidRPr="00B84769">
        <w:rPr>
          <w:rFonts w:hint="eastAsia"/>
        </w:rPr>
        <w:t>佛告善现：“如是，如是，实由惯习恶语业故，造作增长感匮法业。于我正法毗奈耶中，当有愚痴诸出家者，彼虽称我以为大师，而于我说甚深般若波罗蜜多诽谤毁坏。善现当知，若有谤毁甚深般若波罗蜜多，则为谤毁诸佛无上正等菩提；若有谤毁诸佛无上正等菩提，则为谤毁三世诸佛一切智智；若有谤毁三世诸佛一切智智，则为谤毁佛、法、僧宝；若有谤毁佛、法、僧宝，则当谤毁世间正见；若当谤毁世间正见，则当谤毁布施等六波罗蜜多，广说乃至一切相智。彼由谤毁诸功德聚，则便摄受无量无数无边罪业；由彼摄受无量无数无边罪业，则便摄受一切地狱、傍生、鬼界及人趣中无量无数无边大苦。”</w:t>
      </w:r>
      <w:r>
        <w:rPr>
          <w:rFonts w:hint="eastAsia"/>
        </w:rPr>
        <w:t>……</w:t>
      </w:r>
      <w:r w:rsidRPr="00B84769">
        <w:rPr>
          <w:rFonts w:hint="eastAsia"/>
        </w:rPr>
        <w:t>尔时，善现复白佛言：“彼愚痴人几因缘故，谤毁如是甚深般若波罗蜜多？”佛告善现：“由四因缘，何等为四？一者、为诸邪魔所扇惑故；二者、于甚深法不信解故；三者、不勤精进，耽著五蕴，诸恶知识所摄受故；四者、多怀瞋恚，乐行恶法，喜自高举，轻蔑他故。彼愚痴人由具如是四因缘故，谤毁如是甚深般若波罗蜜多，由此当来受诸大苦。”</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6</w:t>
      </w:r>
      <w:r w:rsidRPr="00126967">
        <w:rPr>
          <w:rFonts w:asciiTheme="minorEastAsia" w:hAnsiTheme="minorEastAsia" w:hint="eastAsia"/>
          <w:szCs w:val="21"/>
        </w:rPr>
        <w:t>卷</w:t>
      </w:r>
    </w:p>
    <w:p w:rsidR="00B84769" w:rsidRDefault="00B84769" w:rsidP="00CB1DF5"/>
    <w:p w:rsidR="00862BC1" w:rsidRDefault="00862BC1" w:rsidP="00862BC1">
      <w:pPr>
        <w:rPr>
          <w:rFonts w:asciiTheme="minorEastAsia" w:hAnsiTheme="minorEastAsia"/>
          <w:szCs w:val="21"/>
        </w:rPr>
      </w:pPr>
      <w:r w:rsidRPr="00862BC1">
        <w:rPr>
          <w:rFonts w:hint="eastAsia"/>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62BC1" w:rsidRDefault="00862BC1" w:rsidP="00CB1DF5"/>
    <w:p w:rsidR="00862BC1" w:rsidRDefault="00862BC1" w:rsidP="00862BC1">
      <w:pPr>
        <w:rPr>
          <w:rFonts w:asciiTheme="minorEastAsia" w:hAnsiTheme="minorEastAsia"/>
          <w:szCs w:val="21"/>
        </w:rPr>
      </w:pPr>
      <w:r w:rsidRPr="00862BC1">
        <w:rPr>
          <w:rFonts w:hint="eastAsia"/>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w:t>
      </w:r>
      <w:r w:rsidR="00C873D1" w:rsidRPr="00C873D1">
        <w:rPr>
          <w:rFonts w:hint="eastAsia"/>
        </w:rPr>
        <w:t>复次，憍尸迦，若菩萨摩诃萨欲于无上正等菩提，示现劝导赞励庆喜他有情者，应观诸法平等实性，随此作意示现劝导赞励庆喜他诸有情，谓作是言：‘善男子等行布施时，不应分别我能行施，广说乃至行</w:t>
      </w:r>
      <w:r w:rsidR="00C873D1" w:rsidRPr="00C873D1">
        <w:rPr>
          <w:rFonts w:hint="eastAsia"/>
        </w:rPr>
        <w:lastRenderedPageBreak/>
        <w:t>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862BC1">
        <w:rPr>
          <w:rFonts w:hint="eastAsia"/>
        </w:rPr>
        <w:t>”</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862BC1" w:rsidRDefault="00862BC1" w:rsidP="00862BC1"/>
    <w:p w:rsidR="009847F6" w:rsidRDefault="009847F6" w:rsidP="009847F6">
      <w:pPr>
        <w:rPr>
          <w:rFonts w:asciiTheme="minorEastAsia" w:hAnsiTheme="minorEastAsia"/>
          <w:szCs w:val="21"/>
        </w:rPr>
      </w:pPr>
      <w:r w:rsidRPr="00A50648">
        <w:rPr>
          <w:rFonts w:asciiTheme="minorEastAsia" w:hAnsiTheme="minorEastAsia" w:hint="eastAsia"/>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C873D1" w:rsidRDefault="00C873D1" w:rsidP="00862BC1"/>
    <w:p w:rsidR="00402361" w:rsidRDefault="00402361" w:rsidP="00402361">
      <w:pPr>
        <w:rPr>
          <w:rFonts w:asciiTheme="minorEastAsia" w:hAnsiTheme="minorEastAsia"/>
          <w:szCs w:val="21"/>
        </w:rPr>
      </w:pPr>
      <w:r w:rsidRPr="00402361">
        <w:rPr>
          <w:rFonts w:hint="eastAsia"/>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402361" w:rsidRDefault="00402361" w:rsidP="00402361"/>
    <w:p w:rsidR="00402361" w:rsidRDefault="00402361" w:rsidP="00402361">
      <w:pPr>
        <w:rPr>
          <w:rFonts w:asciiTheme="minorEastAsia" w:hAnsiTheme="minorEastAsia"/>
          <w:szCs w:val="21"/>
        </w:rPr>
      </w:pPr>
      <w:r w:rsidRPr="00725AFD">
        <w:rPr>
          <w:rFonts w:asciiTheme="minorEastAsia" w:hAnsiTheme="minorEastAsia" w:hint="eastAsia"/>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50648">
        <w:rPr>
          <w:rFonts w:asciiTheme="minorEastAsia" w:hAnsiTheme="minorEastAsia" w:hint="eastAsia"/>
          <w:szCs w:val="21"/>
        </w:rPr>
        <w:t>”</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402361" w:rsidRDefault="00402361" w:rsidP="00862BC1"/>
    <w:p w:rsidR="00BC62CE" w:rsidRDefault="00BC62CE" w:rsidP="00862BC1">
      <w:pPr>
        <w:rPr>
          <w:rFonts w:asciiTheme="minorEastAsia" w:hAnsiTheme="minorEastAsia"/>
          <w:szCs w:val="21"/>
        </w:rPr>
      </w:pPr>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3A78C7" w:rsidRDefault="003A78C7" w:rsidP="00862BC1">
      <w:pPr>
        <w:rPr>
          <w:rFonts w:asciiTheme="minorEastAsia" w:hAnsiTheme="minorEastAsia"/>
          <w:szCs w:val="21"/>
        </w:rPr>
      </w:pPr>
    </w:p>
    <w:p w:rsidR="003A78C7" w:rsidRPr="00402361" w:rsidRDefault="003A78C7" w:rsidP="003A78C7">
      <w:r w:rsidRPr="00A33889">
        <w:rPr>
          <w:rFonts w:asciiTheme="minorEastAsia" w:hAnsiTheme="minorEastAsia" w:hint="eastAsia"/>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3A78C7" w:rsidRDefault="003A78C7" w:rsidP="00862BC1"/>
    <w:p w:rsidR="00A03BE5" w:rsidRPr="00402361" w:rsidRDefault="00A03BE5" w:rsidP="00A03BE5">
      <w:r w:rsidRPr="00650954">
        <w:rPr>
          <w:rFonts w:asciiTheme="minorEastAsia" w:hAnsiTheme="minorEastAsia" w:hint="eastAsia"/>
          <w:szCs w:val="21"/>
        </w:rPr>
        <w:t>佛告善现：“如是，如是，如汝所说。所以者何？诸菩萨摩诃萨求趣无上正等菩提，为多有情得利乐故，怜愍饶益诸天人故。是诸菩萨摩诃萨众精勤修学菩萨道时，为欲饶益无量百千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8</w:t>
      </w:r>
      <w:r w:rsidRPr="00126967">
        <w:rPr>
          <w:rFonts w:asciiTheme="minorEastAsia" w:hAnsiTheme="minorEastAsia" w:hint="eastAsia"/>
          <w:szCs w:val="21"/>
        </w:rPr>
        <w:t>卷</w:t>
      </w:r>
    </w:p>
    <w:p w:rsidR="00A03BE5" w:rsidRDefault="00A03BE5" w:rsidP="00862BC1"/>
    <w:p w:rsidR="003971AE" w:rsidRPr="00402361" w:rsidRDefault="003971AE" w:rsidP="003971AE">
      <w:r>
        <w:t>佛告善现：</w:t>
      </w:r>
      <w:r>
        <w:rPr>
          <w:rFonts w:hint="eastAsia"/>
        </w:rPr>
        <w:t>……</w:t>
      </w:r>
      <w:r w:rsidRPr="003971AE">
        <w:rPr>
          <w:rFonts w:hint="eastAsia"/>
        </w:rPr>
        <w:t>住菩萨乘善男子等，弃舍般若波罗蜜多甚深经典，求学余经，当知是为菩萨魔事。何以故？是菩萨乘善男子等，弃舍一切智智根本甚深般若波罗蜜多，而攀枝叶诸余经典，终不能得佛菩提故。</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9</w:t>
      </w:r>
      <w:r w:rsidRPr="00126967">
        <w:rPr>
          <w:rFonts w:asciiTheme="minorEastAsia" w:hAnsiTheme="minorEastAsia" w:hint="eastAsia"/>
          <w:szCs w:val="21"/>
        </w:rPr>
        <w:t>卷</w:t>
      </w:r>
    </w:p>
    <w:p w:rsidR="003971AE" w:rsidRDefault="003971AE" w:rsidP="00862BC1"/>
    <w:p w:rsidR="00BA2AE4" w:rsidRPr="00402361" w:rsidRDefault="00BA2AE4" w:rsidP="00BA2AE4">
      <w:r w:rsidRPr="00BA2AE4">
        <w:rPr>
          <w:rFonts w:hint="eastAsia"/>
        </w:rPr>
        <w:t>善现，如来、应、正等觉亦复如是，常以佛眼种种方便，观察护念甚深般若波罗蜜多。所以者何？甚深般若波罗蜜多能生我等一切佛法，能示世间诸法实相。十方世界一切如来现说法者，亦以佛眼常观护念甚深般若波罗蜜多。所以者何？甚深般若波罗蜜多能生如来一切功德，能示世间诸法实相。由此因缘，我等诸佛常以佛眼观察护念甚深般若波罗蜜多，为报彼恩不应暂舍。何以故？一切如来、应、正等觉所有静虑乃至布施波罗蜜多，广说乃至一切相智，皆由如是甚深般若波罗蜜多而得生故；所有预流、一来、不还、阿罗汉果、独觉菩提，亦由如是甚深般若波罗蜜多而得生故；所有菩萨摩诃萨行、诸佛无上正等菩提，皆由如是甚深般</w:t>
      </w:r>
      <w:r w:rsidRPr="00BA2AE4">
        <w:rPr>
          <w:rFonts w:hint="eastAsia"/>
        </w:rPr>
        <w:lastRenderedPageBreak/>
        <w:t>若波罗蜜多而得生故；一切预流乃至诸佛，皆由如是甚深般若波罗蜜多而得有故；一切如来、应、正等觉已、正、当得无上菩提，皆由如是甚深般若波罗蜜多。由此因缘，甚深般若波罗蜜多于诸如来有大恩德，是故诸佛常以佛眼种种方便观察护念。”</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BA2AE4" w:rsidRDefault="00BA2AE4" w:rsidP="00BA2AE4"/>
    <w:p w:rsidR="00AC7435" w:rsidRPr="00402361" w:rsidRDefault="00AC7435" w:rsidP="00AC7435">
      <w:r w:rsidRPr="00EC0503">
        <w:rPr>
          <w:rFonts w:asciiTheme="minorEastAsia" w:hAnsiTheme="minorEastAsia" w:hint="eastAsia"/>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BA2AE4" w:rsidRDefault="00BA2AE4" w:rsidP="00862BC1"/>
    <w:p w:rsidR="005431C8" w:rsidRPr="00402361" w:rsidRDefault="005431C8" w:rsidP="005431C8">
      <w:r w:rsidRPr="005431C8">
        <w:rPr>
          <w:rFonts w:hint="eastAsia"/>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5431C8" w:rsidRDefault="005431C8" w:rsidP="00862BC1"/>
    <w:p w:rsidR="0037701B" w:rsidRPr="00402361" w:rsidRDefault="0037701B" w:rsidP="0037701B">
      <w:r w:rsidRPr="0037701B">
        <w:rPr>
          <w:rFonts w:hint="eastAsia"/>
        </w:rPr>
        <w:t>具寿善现便白佛言：“如来常说一切法性无生无起、无知无见，如何可说甚深般若波罗蜜多能生诸佛，是诸佛母，亦能如实示世间相？”佛告善现：“如是，如是，如汝所说，一切法</w:t>
      </w:r>
      <w:r w:rsidRPr="0037701B">
        <w:rPr>
          <w:rFonts w:hint="eastAsia"/>
        </w:rPr>
        <w:lastRenderedPageBreak/>
        <w:t>性无生无起、无知无见。依世俗说，甚深般若波罗蜜多能生诸佛，是诸佛母，亦能如实示世间相。”</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37701B" w:rsidRPr="0037701B" w:rsidRDefault="0037701B" w:rsidP="0037701B"/>
    <w:p w:rsidR="005431C8" w:rsidRDefault="00C5238D" w:rsidP="00862BC1">
      <w:pPr>
        <w:rPr>
          <w:rFonts w:asciiTheme="minorEastAsia" w:hAnsiTheme="minorEastAsia"/>
          <w:szCs w:val="21"/>
        </w:rPr>
      </w:pPr>
      <w:r w:rsidRPr="00C5238D">
        <w:rPr>
          <w:rFonts w:hint="eastAsia"/>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37701B">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C5238D" w:rsidRDefault="00C5238D" w:rsidP="00862BC1">
      <w:pPr>
        <w:rPr>
          <w:rFonts w:asciiTheme="minorEastAsia" w:hAnsiTheme="minorEastAsia"/>
          <w:szCs w:val="21"/>
        </w:rPr>
      </w:pPr>
    </w:p>
    <w:p w:rsidR="00C5238D" w:rsidRDefault="00C5238D" w:rsidP="00C5238D">
      <w:pPr>
        <w:rPr>
          <w:rFonts w:asciiTheme="minorEastAsia" w:hAnsiTheme="minorEastAsia"/>
          <w:szCs w:val="21"/>
        </w:rPr>
      </w:pPr>
      <w:r w:rsidRPr="00C5238D">
        <w:rPr>
          <w:rFonts w:hint="eastAsia"/>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37701B">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10</w:t>
      </w:r>
      <w:r w:rsidRPr="00126967">
        <w:rPr>
          <w:rFonts w:asciiTheme="minorEastAsia" w:hAnsiTheme="minorEastAsia" w:hint="eastAsia"/>
          <w:szCs w:val="21"/>
        </w:rPr>
        <w:t>卷</w:t>
      </w:r>
    </w:p>
    <w:p w:rsidR="00C5238D" w:rsidRDefault="00C5238D" w:rsidP="00862BC1"/>
    <w:p w:rsidR="00783710" w:rsidRDefault="00783710" w:rsidP="00783710">
      <w:pPr>
        <w:rPr>
          <w:rFonts w:asciiTheme="minorEastAsia" w:hAnsiTheme="minorEastAsia"/>
          <w:szCs w:val="21"/>
        </w:rPr>
      </w:pPr>
      <w:r w:rsidRPr="00612275">
        <w:rPr>
          <w:rFonts w:hint="eastAsia"/>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37701B">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83710" w:rsidRPr="00783710" w:rsidRDefault="00783710" w:rsidP="00783710"/>
    <w:p w:rsidR="00783710" w:rsidRDefault="00783710" w:rsidP="00783710">
      <w:pPr>
        <w:rPr>
          <w:rFonts w:asciiTheme="minorEastAsia" w:hAnsiTheme="minorEastAsia"/>
          <w:szCs w:val="21"/>
        </w:rPr>
      </w:pPr>
      <w:r w:rsidRPr="00612275">
        <w:rPr>
          <w:rFonts w:hint="eastAsia"/>
        </w:rPr>
        <w:t>佛告善现：“善哉！善哉！我亦不见色，乃至不见诸佛无上正等菩提可取可执，由不见故不取，由不取故不执，由是因缘，甚深般若波罗蜜多于色乃至于佛无上正等菩提无取无执。善现当知，我亦不见一切如来、应、正等觉所有佛性、如来性、自然觉性、一切智性可取可执，由不见故不取，由不取故不执；甚深般若波罗蜜多亦复如是，都不见有一切如来、应、正等觉所有佛性、如来性、自然觉性、一切智性可执可取，由此因缘无执无取。是故，善现，诸菩萨摩诃萨行深般若波罗蜜多时，不应于色、受、想、行、识，广说乃至一切如来、应、正等觉所有佛性、如来性、自然觉性、一切智性若取若执。”</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83710" w:rsidRDefault="00783710" w:rsidP="00783710"/>
    <w:p w:rsidR="009032CB" w:rsidRDefault="009032CB" w:rsidP="009032CB">
      <w:pPr>
        <w:rPr>
          <w:rFonts w:asciiTheme="minorEastAsia" w:hAnsiTheme="minorEastAsia"/>
          <w:szCs w:val="21"/>
        </w:rPr>
      </w:pPr>
      <w:r w:rsidRPr="00612275">
        <w:rPr>
          <w:rFonts w:hint="eastAsia"/>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9032CB" w:rsidRDefault="009032CB" w:rsidP="009032CB">
      <w:pPr>
        <w:rPr>
          <w:rFonts w:asciiTheme="minorEastAsia" w:hAnsiTheme="minorEastAsia"/>
          <w:szCs w:val="21"/>
        </w:rPr>
      </w:pPr>
    </w:p>
    <w:p w:rsidR="009032CB" w:rsidRDefault="00B05ABF" w:rsidP="009032CB">
      <w:pPr>
        <w:rPr>
          <w:rFonts w:asciiTheme="minorEastAsia" w:hAnsiTheme="minorEastAsia"/>
          <w:szCs w:val="21"/>
        </w:rPr>
      </w:pPr>
      <w:r>
        <w:t>佛告善现：</w:t>
      </w:r>
      <w:r>
        <w:rPr>
          <w:rFonts w:hint="eastAsia"/>
        </w:rPr>
        <w:t>……</w:t>
      </w:r>
      <w:r w:rsidR="009032CB" w:rsidRPr="009032CB">
        <w:rPr>
          <w:rFonts w:hint="eastAsia"/>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009032CB" w:rsidRPr="00126967">
        <w:rPr>
          <w:rFonts w:asciiTheme="minorEastAsia" w:hAnsiTheme="minorEastAsia" w:hint="eastAsia"/>
          <w:szCs w:val="21"/>
        </w:rPr>
        <w:t>——乾隆大藏经第1部《大般若波罗蜜多经》第5</w:t>
      </w:r>
      <w:r w:rsidR="009032CB">
        <w:rPr>
          <w:rFonts w:asciiTheme="minorEastAsia" w:hAnsiTheme="minorEastAsia" w:hint="eastAsia"/>
          <w:szCs w:val="21"/>
        </w:rPr>
        <w:t>11</w:t>
      </w:r>
      <w:r w:rsidR="009032CB" w:rsidRPr="00126967">
        <w:rPr>
          <w:rFonts w:asciiTheme="minorEastAsia" w:hAnsiTheme="minorEastAsia" w:hint="eastAsia"/>
          <w:szCs w:val="21"/>
        </w:rPr>
        <w:t>卷</w:t>
      </w:r>
    </w:p>
    <w:p w:rsidR="009032CB" w:rsidRPr="009032CB" w:rsidRDefault="009032CB" w:rsidP="009032CB"/>
    <w:p w:rsidR="00B05ABF" w:rsidRDefault="00B05ABF" w:rsidP="00B05ABF">
      <w:pPr>
        <w:rPr>
          <w:rFonts w:asciiTheme="minorEastAsia" w:hAnsiTheme="minorEastAsia"/>
          <w:szCs w:val="21"/>
        </w:rPr>
      </w:pPr>
      <w:r>
        <w:t>佛告善现：</w:t>
      </w:r>
      <w:r>
        <w:rPr>
          <w:rFonts w:hint="eastAsia"/>
        </w:rPr>
        <w:t>……</w:t>
      </w:r>
      <w:r w:rsidRPr="00B05ABF">
        <w:rPr>
          <w:rFonts w:hint="eastAsia"/>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83710" w:rsidRDefault="00783710" w:rsidP="00783710"/>
    <w:p w:rsidR="00105490" w:rsidRDefault="00105490" w:rsidP="00105490">
      <w:pPr>
        <w:rPr>
          <w:rFonts w:asciiTheme="minorEastAsia" w:hAnsiTheme="minorEastAsia"/>
          <w:szCs w:val="21"/>
        </w:rPr>
      </w:pPr>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105490" w:rsidRPr="00105490" w:rsidRDefault="00105490" w:rsidP="00105490"/>
    <w:p w:rsidR="00105490" w:rsidRDefault="00105490" w:rsidP="00105490">
      <w:pPr>
        <w:rPr>
          <w:rFonts w:asciiTheme="minorEastAsia" w:hAnsiTheme="minorEastAsia"/>
          <w:szCs w:val="21"/>
        </w:rPr>
      </w:pPr>
      <w:r w:rsidRPr="0049341A">
        <w:rPr>
          <w:rFonts w:hint="eastAsia"/>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w:t>
      </w:r>
      <w:r w:rsidRPr="0049341A">
        <w:rPr>
          <w:rFonts w:hint="eastAsia"/>
        </w:rPr>
        <w:lastRenderedPageBreak/>
        <w:t>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105490" w:rsidRPr="00105490" w:rsidRDefault="00105490" w:rsidP="00105490"/>
    <w:p w:rsidR="00105490" w:rsidRDefault="00105490" w:rsidP="00105490">
      <w:pPr>
        <w:rPr>
          <w:rFonts w:asciiTheme="minorEastAsia" w:hAnsiTheme="minorEastAsia"/>
          <w:szCs w:val="21"/>
        </w:rPr>
      </w:pPr>
      <w:r w:rsidRPr="0049341A">
        <w:rPr>
          <w:rFonts w:hint="eastAsia"/>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105490" w:rsidRPr="00105490" w:rsidRDefault="00105490" w:rsidP="00105490"/>
    <w:p w:rsidR="00105490" w:rsidRDefault="00105490" w:rsidP="00105490">
      <w:pPr>
        <w:rPr>
          <w:rFonts w:asciiTheme="minorEastAsia" w:hAnsiTheme="minorEastAsia"/>
          <w:szCs w:val="21"/>
        </w:rPr>
      </w:pPr>
      <w:r w:rsidRPr="00105490">
        <w:rPr>
          <w:rFonts w:hint="eastAsia"/>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B05ABF" w:rsidRPr="00105490" w:rsidRDefault="00B05ABF" w:rsidP="00783710"/>
    <w:p w:rsidR="00B54C41" w:rsidRDefault="00B54C41" w:rsidP="00B54C41">
      <w:pPr>
        <w:rPr>
          <w:rFonts w:asciiTheme="minorEastAsia" w:hAnsiTheme="minorEastAsia"/>
          <w:szCs w:val="21"/>
        </w:rPr>
      </w:pPr>
      <w:r w:rsidRPr="0049341A">
        <w:rPr>
          <w:rFonts w:hint="eastAsia"/>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12</w:t>
      </w:r>
      <w:r w:rsidRPr="00126967">
        <w:rPr>
          <w:rFonts w:asciiTheme="minorEastAsia" w:hAnsiTheme="minorEastAsia" w:hint="eastAsia"/>
          <w:szCs w:val="21"/>
        </w:rPr>
        <w:t>卷</w:t>
      </w:r>
    </w:p>
    <w:p w:rsidR="00B54C41" w:rsidRPr="00B54C41" w:rsidRDefault="00B54C41" w:rsidP="00B54C41"/>
    <w:p w:rsidR="00E51EE4" w:rsidRDefault="00E51EE4" w:rsidP="00E51EE4">
      <w:pPr>
        <w:rPr>
          <w:rFonts w:asciiTheme="minorEastAsia" w:hAnsiTheme="minorEastAsia"/>
          <w:szCs w:val="21"/>
        </w:rPr>
      </w:pPr>
      <w:r w:rsidRPr="00767505">
        <w:rPr>
          <w:rFonts w:hint="eastAsia"/>
        </w:rPr>
        <w:t>佛告善现：“是菩萨摩诃萨不行五蕴乃至一切相智。所以者何？是菩萨摩诃萨所随顺趣向临入一切智智，无能作者、无能坏者，无所从来、无所至去、亦无所住，无方无域、无数无量、无往无来，既无数量、往来可得，亦无能证。</w:t>
      </w:r>
      <w:r w:rsidR="00421E6B" w:rsidRPr="00421E6B">
        <w:rPr>
          <w:rFonts w:hint="eastAsia"/>
        </w:rPr>
        <w:t>善现，如是一切智智，不可以五蕴证，广说乃至不可以一切相智证。所以者何？五蕴即是一切智智，广说乃至一切相智即是一切智智。何以故？若五蕴真如，若一切智智真如，若一切法真如，皆一真如无二无别，广说乃至若一切相智真如，若一切智智真如，若一切法真如，皆一真如无二无别。是故，一切智智不可以五蕴证，广说乃至不可以一切相智证。</w:t>
      </w:r>
      <w:r w:rsidRPr="0049341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12</w:t>
      </w:r>
      <w:r w:rsidRPr="00126967">
        <w:rPr>
          <w:rFonts w:asciiTheme="minorEastAsia" w:hAnsiTheme="minorEastAsia" w:hint="eastAsia"/>
          <w:szCs w:val="21"/>
        </w:rPr>
        <w:t>卷</w:t>
      </w:r>
    </w:p>
    <w:p w:rsidR="00E51EE4" w:rsidRDefault="00E51EE4" w:rsidP="00E51EE4"/>
    <w:p w:rsidR="00370062" w:rsidRDefault="00370062" w:rsidP="00370062">
      <w:pPr>
        <w:rPr>
          <w:rFonts w:asciiTheme="minorEastAsia" w:hAnsiTheme="minorEastAsia"/>
          <w:szCs w:val="21"/>
        </w:rPr>
      </w:pPr>
      <w:r w:rsidRPr="00370062">
        <w:rPr>
          <w:rFonts w:hint="eastAsia"/>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天子当知，如是诸佛所证无上正等菩提，无能证、非所证、无证处、无证时。天子当知，此法深妙，不二现行，非诸世间所能比度。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E51EE4" w:rsidRPr="00370062" w:rsidRDefault="00E51EE4" w:rsidP="00E51EE4"/>
    <w:p w:rsidR="007956EB" w:rsidRDefault="007956EB" w:rsidP="007956EB">
      <w:pPr>
        <w:rPr>
          <w:rFonts w:asciiTheme="minorEastAsia" w:hAnsiTheme="minorEastAsia"/>
          <w:szCs w:val="21"/>
        </w:rPr>
      </w:pPr>
      <w:r w:rsidRPr="007956EB">
        <w:rPr>
          <w:rFonts w:hint="eastAsia"/>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E51EE4" w:rsidRPr="007956EB" w:rsidRDefault="00E51EE4" w:rsidP="00E51EE4"/>
    <w:p w:rsidR="007956EB" w:rsidRDefault="007956EB" w:rsidP="007956EB">
      <w:pPr>
        <w:rPr>
          <w:rFonts w:asciiTheme="minorEastAsia" w:hAnsiTheme="minorEastAsia"/>
          <w:szCs w:val="21"/>
        </w:rPr>
      </w:pPr>
      <w:r w:rsidRPr="00822304">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56EB" w:rsidRPr="007956EB" w:rsidRDefault="007956EB" w:rsidP="007956EB"/>
    <w:p w:rsidR="00C75803" w:rsidRDefault="00C75803" w:rsidP="00C75803">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C75803" w:rsidRPr="007956EB" w:rsidRDefault="00C75803" w:rsidP="00C75803"/>
    <w:p w:rsidR="00C75803" w:rsidRDefault="00C75803" w:rsidP="00C75803">
      <w:pPr>
        <w:rPr>
          <w:rFonts w:asciiTheme="minorEastAsia" w:hAnsiTheme="minorEastAsia"/>
          <w:szCs w:val="21"/>
        </w:rPr>
      </w:pPr>
      <w:r w:rsidRPr="00822304">
        <w:rPr>
          <w:rFonts w:hint="eastAsia"/>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C75803" w:rsidRPr="00C75803" w:rsidRDefault="00C75803" w:rsidP="00C75803"/>
    <w:p w:rsidR="00CF1C1D" w:rsidRDefault="00CF1C1D" w:rsidP="00CF1C1D">
      <w:pPr>
        <w:rPr>
          <w:rFonts w:asciiTheme="minorEastAsia" w:hAnsiTheme="minorEastAsia"/>
          <w:szCs w:val="21"/>
        </w:rPr>
      </w:pPr>
      <w:r w:rsidRPr="00CF1C1D">
        <w:rPr>
          <w:rFonts w:hint="eastAsia"/>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C5238D" w:rsidRDefault="00C5238D" w:rsidP="00862BC1"/>
    <w:p w:rsidR="00BA4102" w:rsidRDefault="00BA4102" w:rsidP="00BA4102">
      <w:pPr>
        <w:rPr>
          <w:rFonts w:asciiTheme="minorEastAsia" w:hAnsiTheme="minorEastAsia"/>
          <w:szCs w:val="21"/>
        </w:rPr>
      </w:pPr>
      <w:r w:rsidRPr="00BA4102">
        <w:rPr>
          <w:rFonts w:hint="eastAsia"/>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CF1C1D">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CF1C1D" w:rsidRDefault="00CF1C1D" w:rsidP="00862BC1"/>
    <w:p w:rsidR="00D81B57" w:rsidRDefault="00D81B57" w:rsidP="00D81B57">
      <w:pPr>
        <w:rPr>
          <w:rFonts w:asciiTheme="minorEastAsia" w:hAnsiTheme="minorEastAsia"/>
          <w:szCs w:val="21"/>
        </w:rPr>
      </w:pPr>
      <w:r w:rsidRPr="00D81B57">
        <w:rPr>
          <w:rFonts w:hint="eastAsia"/>
        </w:rPr>
        <w:t>佛告善现：“若菩萨摩诃萨能如实知若异生地、若声闻地、若独觉地、若菩萨地、若如来地，如是诸地虽说有异，而于诸法真如性中，无变异、无分别，皆无二、无二分。是菩萨摩诃萨虽实悟入诸法真如，而于真如无所分别，以无所得为方便故。是菩萨摩诃萨既实悟入诸法真如，虽闻真如与一切法无二无别而无疑滞。何以故？真如与法不可说一，不可说异，不可说俱及不俱故。是菩萨摩诃萨终不轻尔而发语言，诸有所说皆引义利，若无义利终不发言；是菩萨摩诃萨终不观他好恶长短，平等怜愍而为说法；是菩萨摩诃萨不观法师种姓好恶，唯求所说真净法义。善现，不退转菩萨摩诃萨有如是等诸行、状、相，应以如是诸行、状、相知是不退转菩萨摩诃萨。”</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14</w:t>
      </w:r>
      <w:r w:rsidRPr="00126967">
        <w:rPr>
          <w:rFonts w:asciiTheme="minorEastAsia" w:hAnsiTheme="minorEastAsia" w:hint="eastAsia"/>
          <w:szCs w:val="21"/>
        </w:rPr>
        <w:t>卷</w:t>
      </w:r>
    </w:p>
    <w:p w:rsidR="00EE282D" w:rsidRDefault="00EE282D" w:rsidP="00D81B57">
      <w:pPr>
        <w:rPr>
          <w:rFonts w:asciiTheme="minorEastAsia" w:hAnsiTheme="minorEastAsia"/>
          <w:szCs w:val="21"/>
        </w:rPr>
      </w:pPr>
    </w:p>
    <w:p w:rsidR="00EE282D" w:rsidRDefault="00EE282D" w:rsidP="00EE282D">
      <w:pPr>
        <w:rPr>
          <w:rFonts w:asciiTheme="minorEastAsia" w:hAnsiTheme="minorEastAsia"/>
          <w:szCs w:val="21"/>
        </w:rPr>
      </w:pPr>
      <w:r>
        <w:t>佛告善现：</w:t>
      </w:r>
      <w:r>
        <w:rPr>
          <w:rFonts w:hint="eastAsia"/>
        </w:rPr>
        <w:t>……</w:t>
      </w:r>
      <w:r w:rsidRPr="00AF19FE">
        <w:rPr>
          <w:rFonts w:hint="eastAsia"/>
        </w:rPr>
        <w:t>善现，一切不退转菩萨摩诃萨，设有恶魔或魔使者作佛形像，来授菩萨声闻地记，或授菩萨独觉地记，告菩萨言：‘咄！善男子，何用无上正等菩提，生死轮回久受大苦？宜自速证无余涅槃，永离生死毕竟安乐。’是菩萨摩诃萨闻彼语已，作是念言：‘此定恶魔或魔使者诈现佛像扰乱我心，授我声闻、独觉地记，令退无上正等菩提。所以者何？定无诸佛教诸菩萨趣向声闻或独觉地，弃舍无上正等菩提。’若菩萨摩诃萨成就如是诸行、状、相，知是不退转菩萨摩诃萨。</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15</w:t>
      </w:r>
      <w:r w:rsidRPr="00126967">
        <w:rPr>
          <w:rFonts w:asciiTheme="minorEastAsia" w:hAnsiTheme="minorEastAsia" w:hint="eastAsia"/>
          <w:szCs w:val="21"/>
        </w:rPr>
        <w:t>卷</w:t>
      </w:r>
    </w:p>
    <w:p w:rsidR="00EE282D" w:rsidRPr="00EE282D" w:rsidRDefault="00EE282D" w:rsidP="00EE282D"/>
    <w:p w:rsidR="008F7D25" w:rsidRDefault="008F7D25" w:rsidP="008F7D25">
      <w:pPr>
        <w:rPr>
          <w:rFonts w:asciiTheme="minorEastAsia" w:hAnsiTheme="minorEastAsia"/>
          <w:szCs w:val="21"/>
        </w:rPr>
      </w:pPr>
      <w:r w:rsidRPr="008F7D25">
        <w:rPr>
          <w:rFonts w:asciiTheme="minorEastAsia" w:hAnsiTheme="minorEastAsia" w:hint="eastAsia"/>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w:t>
      </w:r>
      <w:r w:rsidRPr="008F7D25">
        <w:rPr>
          <w:rFonts w:asciiTheme="minorEastAsia" w:hAnsiTheme="minorEastAsia" w:hint="eastAsia"/>
          <w:szCs w:val="21"/>
        </w:rPr>
        <w:lastRenderedPageBreak/>
        <w:t>上正等菩提，如佛无上正等菩提微妙甚深而起回向，由此回向巧方便力证得无上正等菩提。”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16</w:t>
      </w:r>
      <w:r w:rsidRPr="00126967">
        <w:rPr>
          <w:rFonts w:asciiTheme="minorEastAsia" w:hAnsiTheme="minorEastAsia" w:hint="eastAsia"/>
          <w:szCs w:val="21"/>
        </w:rPr>
        <w:t>卷</w:t>
      </w:r>
    </w:p>
    <w:p w:rsidR="00EE282D" w:rsidRPr="008F7D25" w:rsidRDefault="00EE282D" w:rsidP="00D81B57">
      <w:pPr>
        <w:rPr>
          <w:rFonts w:asciiTheme="minorEastAsia" w:hAnsiTheme="minorEastAsia"/>
          <w:szCs w:val="21"/>
        </w:rPr>
      </w:pPr>
    </w:p>
    <w:p w:rsidR="00EB4DC6" w:rsidRDefault="00EB4DC6" w:rsidP="00EB4DC6">
      <w:pPr>
        <w:rPr>
          <w:rFonts w:asciiTheme="minorEastAsia" w:hAnsiTheme="minorEastAsia"/>
          <w:szCs w:val="21"/>
        </w:rPr>
      </w:pPr>
      <w:r w:rsidRPr="00EB4DC6">
        <w:rPr>
          <w:rFonts w:hint="eastAsia"/>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20</w:t>
      </w:r>
      <w:r w:rsidRPr="00126967">
        <w:rPr>
          <w:rFonts w:asciiTheme="minorEastAsia" w:hAnsiTheme="minorEastAsia" w:hint="eastAsia"/>
          <w:szCs w:val="21"/>
        </w:rPr>
        <w:t>卷</w:t>
      </w:r>
    </w:p>
    <w:p w:rsidR="00EB4DC6" w:rsidRDefault="00EB4DC6" w:rsidP="00EB4DC6">
      <w:pPr>
        <w:rPr>
          <w:rFonts w:asciiTheme="minorEastAsia" w:hAnsiTheme="minorEastAsia"/>
          <w:szCs w:val="21"/>
        </w:rPr>
      </w:pPr>
    </w:p>
    <w:p w:rsidR="00DB656C" w:rsidRDefault="00DB656C" w:rsidP="00DB656C">
      <w:pPr>
        <w:rPr>
          <w:rFonts w:asciiTheme="minorEastAsia" w:hAnsiTheme="minorEastAsia"/>
          <w:szCs w:val="21"/>
        </w:rPr>
      </w:pPr>
      <w:r>
        <w:t>佛告善现：</w:t>
      </w:r>
      <w:r>
        <w:rPr>
          <w:rFonts w:hint="eastAsia"/>
        </w:rPr>
        <w:t>……</w:t>
      </w:r>
      <w:r w:rsidRPr="00DB656C">
        <w:rPr>
          <w:rFonts w:asciiTheme="minorEastAsia" w:hAnsiTheme="minorEastAsia" w:hint="eastAsia"/>
          <w:szCs w:val="21"/>
        </w:rPr>
        <w:t>若菩萨摩诃萨如是修学甚深般若波罗蜜多方便善巧，能摄一切波罗蜜多，能集一切波罗蜜多，能导一切波罗蜜多。所以者何？甚深般若波罗蜜多中，含容一切波罗蜜多故。</w:t>
      </w:r>
      <w:r>
        <w:rPr>
          <w:rFonts w:asciiTheme="minorEastAsia" w:hAnsiTheme="minorEastAsia" w:hint="eastAsia"/>
          <w:szCs w:val="21"/>
        </w:rPr>
        <w:t>……</w:t>
      </w:r>
      <w:r w:rsidRPr="00DB656C">
        <w:rPr>
          <w:rFonts w:asciiTheme="minorEastAsia" w:hAnsiTheme="minorEastAsia" w:hint="eastAsia"/>
          <w:szCs w:val="21"/>
        </w:rPr>
        <w:t>一切所学波罗蜜多悉皆随从，若无般若波罗蜜多亦无一切波罗蜜多。是故，善现，若菩萨摩诃萨欲至一切波罗蜜多究竟彼岸，应勤修学甚深般若波罗蜜多。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20</w:t>
      </w:r>
      <w:r w:rsidRPr="00126967">
        <w:rPr>
          <w:rFonts w:asciiTheme="minorEastAsia" w:hAnsiTheme="minorEastAsia" w:hint="eastAsia"/>
          <w:szCs w:val="21"/>
        </w:rPr>
        <w:t>卷</w:t>
      </w:r>
    </w:p>
    <w:p w:rsidR="00EB4DC6" w:rsidRPr="00DB656C" w:rsidRDefault="00EB4DC6" w:rsidP="00EB4DC6">
      <w:pPr>
        <w:rPr>
          <w:rFonts w:asciiTheme="minorEastAsia" w:hAnsiTheme="minorEastAsia"/>
          <w:szCs w:val="21"/>
        </w:rPr>
      </w:pPr>
    </w:p>
    <w:p w:rsidR="006A0087" w:rsidRDefault="006A0087" w:rsidP="006A0087">
      <w:pPr>
        <w:rPr>
          <w:rFonts w:asciiTheme="minorEastAsia" w:hAnsiTheme="minorEastAsia"/>
          <w:szCs w:val="21"/>
        </w:rPr>
      </w:pPr>
      <w:r w:rsidRPr="006A0087">
        <w:rPr>
          <w:rFonts w:hint="eastAsia"/>
        </w:rPr>
        <w:t>佛告善现：“甚深般若波罗蜜多及佛无上正等菩提，皆如虚空不可尽故，说为无尽。”</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23</w:t>
      </w:r>
      <w:r w:rsidRPr="00126967">
        <w:rPr>
          <w:rFonts w:asciiTheme="minorEastAsia" w:hAnsiTheme="minorEastAsia" w:hint="eastAsia"/>
          <w:szCs w:val="21"/>
        </w:rPr>
        <w:t>卷</w:t>
      </w:r>
    </w:p>
    <w:p w:rsidR="002A46A6" w:rsidRDefault="002A46A6" w:rsidP="00862BC1"/>
    <w:p w:rsidR="009D29CB" w:rsidRDefault="009D29CB" w:rsidP="009D29CB">
      <w:pPr>
        <w:rPr>
          <w:rFonts w:asciiTheme="minorEastAsia" w:hAnsiTheme="minorEastAsia"/>
          <w:szCs w:val="21"/>
        </w:rPr>
      </w:pPr>
      <w:r w:rsidRPr="009D29CB">
        <w:rPr>
          <w:rFonts w:hint="eastAsia"/>
        </w:rPr>
        <w:t>具寿善现复白佛言：“云何菩萨摩诃萨应引发般若波罗蜜多？”佛告善现：“诸菩萨摩诃萨应观色无尽故，引发般若波罗蜜多；应观受、想、行、识无尽故，引发般若波罗蜜多；广说乃至应观一切智智亦无尽故，引发般若波罗蜜多。复次，善现，诸菩萨摩诃萨应观色如虚空无尽故，引发般若波罗蜜多；应观受、想、行、识如虚空无尽故，引发般若波罗蜜多；广说乃至应观一切智智如虚空无尽故，引发般若波罗蜜多。复次，善现，诸菩萨摩诃萨应观无明缘行如虚空无尽故，引发般若波罗蜜多；应观行缘识如虚空无尽故，引发般若波罗蜜多；应观识缘名色如虚空无尽故，引发般若波罗蜜多；应观名色缘六处如虚空无尽故，引发般若波罗蜜多；应观六处缘触如虚空无尽故，引发般若波罗蜜多；应观触缘受如虚空无尽故，引发般若波罗蜜多；应观受缘爱如虚空无尽故，引发般若波罗蜜多；应观爱缘取如虚空无尽故，引发般若波罗蜜多；应观取缘有如虚空无尽故，引发般若波罗蜜多；应观有缘生如虚空无尽故，引发般若波罗蜜多；应观生缘老死愁叹苦忧恼如虚空无尽故，引发般若波罗蜜多。善现当知，诸菩萨摩诃萨应作如是，引发般若波罗蜜多。善现当知，诸菩萨摩诃萨如是观察十二缘起远离二边，是诸菩萨摩诃萨众不共妙观。善现当知，诸菩萨摩诃萨菩提树下坐金刚座，如实观察十二缘起犹如虚空不可尽故，便能证得一切智智。善现当知，若菩萨摩诃萨以如虚空无尽行相，行深般若波罗蜜多，如实观察十二缘起，不堕声闻及独觉地，速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23</w:t>
      </w:r>
      <w:r w:rsidRPr="00126967">
        <w:rPr>
          <w:rFonts w:asciiTheme="minorEastAsia" w:hAnsiTheme="minorEastAsia" w:hint="eastAsia"/>
          <w:szCs w:val="21"/>
        </w:rPr>
        <w:t>卷</w:t>
      </w:r>
    </w:p>
    <w:p w:rsidR="009D29CB" w:rsidRDefault="009D29CB" w:rsidP="00862BC1"/>
    <w:p w:rsidR="009D29CB" w:rsidRDefault="009D29CB" w:rsidP="00862BC1">
      <w:pPr>
        <w:rPr>
          <w:rFonts w:asciiTheme="minorEastAsia" w:hAnsiTheme="minorEastAsia"/>
          <w:szCs w:val="21"/>
        </w:rPr>
      </w:pPr>
      <w:r w:rsidRPr="009D29CB">
        <w:rPr>
          <w:rFonts w:hint="eastAsia"/>
        </w:rPr>
        <w:t>善现当知，诸菩萨摩诃萨如是观察缘起法时，不见有法无因而生，不见有法无因而灭，不见有法性相常住不生不灭，不见有法有我、有情广说乃至知者、见者，不见有法若常若无常、若乐若苦、若我若无我、若净若不净、若寂静若不寂静、若远离若不远离。善现当知，诸菩萨摩诃萨常应如是观察缘起，修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23</w:t>
      </w:r>
      <w:r w:rsidRPr="00126967">
        <w:rPr>
          <w:rFonts w:asciiTheme="minorEastAsia" w:hAnsiTheme="minorEastAsia" w:hint="eastAsia"/>
          <w:szCs w:val="21"/>
        </w:rPr>
        <w:t>卷</w:t>
      </w:r>
    </w:p>
    <w:p w:rsidR="009D29CB" w:rsidRDefault="009D29CB" w:rsidP="00862BC1">
      <w:pPr>
        <w:rPr>
          <w:rFonts w:asciiTheme="minorEastAsia" w:hAnsiTheme="minorEastAsia"/>
          <w:szCs w:val="21"/>
        </w:rPr>
      </w:pPr>
    </w:p>
    <w:p w:rsidR="001C5C87" w:rsidRDefault="001C5C87" w:rsidP="001C5C87">
      <w:pPr>
        <w:rPr>
          <w:rFonts w:asciiTheme="minorEastAsia" w:hAnsiTheme="minorEastAsia"/>
          <w:szCs w:val="21"/>
        </w:rPr>
      </w:pPr>
      <w:r w:rsidRPr="001C5C87">
        <w:rPr>
          <w:rFonts w:hint="eastAsia"/>
        </w:rPr>
        <w:t>佛告善现：“</w:t>
      </w:r>
      <w:r>
        <w:rPr>
          <w:rFonts w:hint="eastAsia"/>
        </w:rPr>
        <w:t>……</w:t>
      </w:r>
      <w:r w:rsidRPr="001C5C87">
        <w:rPr>
          <w:rFonts w:hint="eastAsia"/>
        </w:rPr>
        <w:t>布施等六波罗蜜多无差别性，皆是般若波罗蜜多所摄受故。若无般若波罗</w:t>
      </w:r>
      <w:r w:rsidRPr="001C5C87">
        <w:rPr>
          <w:rFonts w:hint="eastAsia"/>
        </w:rPr>
        <w:lastRenderedPageBreak/>
        <w:t>蜜多，布施等五不得名为波罗蜜多；要依般若波罗蜜多，布施等五乃得名为波罗蜜多。</w:t>
      </w:r>
      <w:r w:rsidR="00222232">
        <w:rPr>
          <w:rFonts w:hint="eastAsia"/>
        </w:rPr>
        <w:t>……</w:t>
      </w:r>
      <w:r w:rsidR="00222232" w:rsidRPr="00222232">
        <w:rPr>
          <w:rFonts w:hint="eastAsia"/>
        </w:rPr>
        <w:t>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00222232" w:rsidRPr="009D29CB">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9D29CB" w:rsidRDefault="009D29CB" w:rsidP="00862BC1"/>
    <w:p w:rsidR="00D879BC" w:rsidRDefault="00D879BC" w:rsidP="00D879BC">
      <w:pPr>
        <w:rPr>
          <w:rFonts w:asciiTheme="minorEastAsia" w:hAnsiTheme="minorEastAsia"/>
          <w:szCs w:val="21"/>
        </w:rPr>
      </w:pPr>
      <w:r w:rsidRPr="00D879BC">
        <w:rPr>
          <w:rFonts w:hint="eastAsia"/>
        </w:rPr>
        <w:t>佛言：“不也，如是般若波罗蜜多，于一切法无取无舍。何以故？以一切法自性皆空，都无可取、不可舍故。”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879BC" w:rsidRDefault="00D879BC" w:rsidP="00D879BC">
      <w:pPr>
        <w:rPr>
          <w:rFonts w:asciiTheme="minorEastAsia" w:hAnsiTheme="minorEastAsia"/>
          <w:szCs w:val="21"/>
        </w:rPr>
      </w:pPr>
    </w:p>
    <w:p w:rsidR="00D879BC" w:rsidRDefault="00D879BC" w:rsidP="00D879BC">
      <w:pPr>
        <w:rPr>
          <w:rFonts w:asciiTheme="minorEastAsia" w:hAnsiTheme="minorEastAsia"/>
          <w:szCs w:val="21"/>
        </w:rPr>
      </w:pPr>
      <w:r w:rsidRPr="00D879BC">
        <w:rPr>
          <w:rFonts w:asciiTheme="minorEastAsia" w:hAnsiTheme="minorEastAsia" w:hint="eastAsia"/>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879BC" w:rsidRDefault="00D879BC" w:rsidP="00862BC1"/>
    <w:p w:rsidR="00D879BC" w:rsidRDefault="00D879BC" w:rsidP="00D879BC">
      <w:pPr>
        <w:rPr>
          <w:rFonts w:asciiTheme="minorEastAsia" w:hAnsiTheme="minorEastAsia"/>
          <w:szCs w:val="21"/>
        </w:rPr>
      </w:pPr>
      <w:r w:rsidRPr="00D879BC">
        <w:rPr>
          <w:rFonts w:hint="eastAsia"/>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222232" w:rsidRDefault="00222232" w:rsidP="00862BC1"/>
    <w:p w:rsidR="00D879BC" w:rsidRDefault="00D879BC" w:rsidP="00862BC1">
      <w:pPr>
        <w:rPr>
          <w:rFonts w:asciiTheme="minorEastAsia" w:hAnsiTheme="minorEastAsia"/>
          <w:szCs w:val="21"/>
        </w:rPr>
      </w:pPr>
      <w:r w:rsidRPr="00D879BC">
        <w:rPr>
          <w:rFonts w:hint="eastAsia"/>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D879BC">
        <w:rPr>
          <w:rFonts w:asciiTheme="minorEastAsia" w:hAnsiTheme="minorEastAsia" w:hint="eastAsia"/>
          <w:szCs w:val="21"/>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879BC" w:rsidRDefault="00D879BC" w:rsidP="00862BC1">
      <w:pPr>
        <w:rPr>
          <w:rFonts w:asciiTheme="minorEastAsia" w:hAnsiTheme="minorEastAsia"/>
          <w:szCs w:val="21"/>
        </w:rPr>
      </w:pPr>
    </w:p>
    <w:p w:rsidR="0029580C" w:rsidRDefault="0029580C" w:rsidP="0029580C">
      <w:pPr>
        <w:rPr>
          <w:rFonts w:asciiTheme="minorEastAsia" w:hAnsiTheme="minorEastAsia"/>
          <w:szCs w:val="21"/>
        </w:rPr>
      </w:pPr>
      <w:r w:rsidRPr="00D879BC">
        <w:rPr>
          <w:rFonts w:hint="eastAsia"/>
        </w:rPr>
        <w:t>佛告善现：</w:t>
      </w:r>
      <w:r>
        <w:rPr>
          <w:rFonts w:hint="eastAsia"/>
        </w:rPr>
        <w:t>……</w:t>
      </w:r>
      <w:r w:rsidRPr="0029580C">
        <w:rPr>
          <w:rFonts w:hint="eastAsia"/>
        </w:rPr>
        <w:t>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879BC" w:rsidRDefault="00D879BC" w:rsidP="00862BC1"/>
    <w:p w:rsidR="0029580C" w:rsidRDefault="0029580C" w:rsidP="0029580C">
      <w:pPr>
        <w:rPr>
          <w:rFonts w:asciiTheme="minorEastAsia" w:hAnsiTheme="minorEastAsia"/>
          <w:szCs w:val="21"/>
        </w:rPr>
      </w:pPr>
      <w:r w:rsidRPr="00D879BC">
        <w:rPr>
          <w:rFonts w:hint="eastAsia"/>
        </w:rPr>
        <w:t>佛告善现：</w:t>
      </w:r>
      <w:r>
        <w:rPr>
          <w:rFonts w:hint="eastAsia"/>
        </w:rPr>
        <w:t>……</w:t>
      </w:r>
      <w:r w:rsidRPr="00A13DD1">
        <w:rPr>
          <w:rFonts w:hint="eastAsia"/>
        </w:rPr>
        <w:t>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29580C" w:rsidRDefault="0029580C" w:rsidP="0029580C">
      <w:pPr>
        <w:rPr>
          <w:rFonts w:asciiTheme="minorEastAsia" w:hAnsiTheme="minorEastAsia"/>
          <w:szCs w:val="21"/>
        </w:rPr>
      </w:pPr>
    </w:p>
    <w:p w:rsidR="0090142F" w:rsidRDefault="0090142F" w:rsidP="0090142F">
      <w:pPr>
        <w:rPr>
          <w:rFonts w:asciiTheme="minorEastAsia" w:hAnsiTheme="minorEastAsia"/>
          <w:szCs w:val="21"/>
        </w:rPr>
      </w:pPr>
      <w:r w:rsidRPr="00D879BC">
        <w:rPr>
          <w:rFonts w:hint="eastAsia"/>
        </w:rPr>
        <w:t>佛告善现：</w:t>
      </w:r>
      <w:r>
        <w:rPr>
          <w:rFonts w:hint="eastAsia"/>
        </w:rPr>
        <w:t>……</w:t>
      </w:r>
      <w:r w:rsidRPr="00A84F1C">
        <w:rPr>
          <w:rFonts w:asciiTheme="minorEastAsia" w:hAnsiTheme="minorEastAsia" w:hint="eastAsia"/>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29580C" w:rsidRPr="0090142F" w:rsidRDefault="0029580C" w:rsidP="0029580C">
      <w:pPr>
        <w:rPr>
          <w:rFonts w:asciiTheme="minorEastAsia" w:hAnsiTheme="minorEastAsia"/>
          <w:szCs w:val="21"/>
        </w:rPr>
      </w:pPr>
    </w:p>
    <w:p w:rsidR="00D63A56" w:rsidRDefault="00D63A56" w:rsidP="00D63A56">
      <w:pPr>
        <w:rPr>
          <w:rFonts w:asciiTheme="minorEastAsia" w:hAnsiTheme="minorEastAsia"/>
          <w:szCs w:val="21"/>
        </w:rPr>
      </w:pPr>
      <w:r w:rsidRPr="00D63A56">
        <w:rPr>
          <w:rFonts w:hint="eastAsia"/>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29580C" w:rsidRDefault="0029580C" w:rsidP="00862BC1"/>
    <w:p w:rsidR="007652B3" w:rsidRDefault="007652B3" w:rsidP="007652B3">
      <w:pPr>
        <w:rPr>
          <w:rFonts w:asciiTheme="minorEastAsia" w:hAnsiTheme="minorEastAsia"/>
          <w:szCs w:val="21"/>
        </w:rPr>
      </w:pPr>
      <w:r w:rsidRPr="007652B3">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D63A56" w:rsidRDefault="00D63A56" w:rsidP="00862BC1"/>
    <w:p w:rsidR="007652B3" w:rsidRDefault="007652B3" w:rsidP="007652B3">
      <w:pPr>
        <w:rPr>
          <w:rFonts w:asciiTheme="minorEastAsia" w:hAnsiTheme="minorEastAsia"/>
          <w:szCs w:val="21"/>
        </w:rPr>
      </w:pPr>
      <w:r w:rsidRPr="007652B3">
        <w:rPr>
          <w:rFonts w:hint="eastAsia"/>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7652B3" w:rsidRDefault="007652B3" w:rsidP="00862BC1"/>
    <w:p w:rsidR="003F33E3" w:rsidRDefault="003F33E3" w:rsidP="003F33E3">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7652B3" w:rsidRDefault="007652B3" w:rsidP="00862BC1"/>
    <w:p w:rsidR="003F33E3" w:rsidRDefault="003F33E3" w:rsidP="00862BC1">
      <w:pPr>
        <w:rPr>
          <w:rFonts w:asciiTheme="minorEastAsia" w:hAnsiTheme="minorEastAsia"/>
          <w:szCs w:val="21"/>
        </w:rPr>
      </w:pPr>
      <w:r w:rsidRPr="00A22600">
        <w:rPr>
          <w:rFonts w:asciiTheme="minorEastAsia" w:hAnsiTheme="minorEastAsia" w:hint="eastAsia"/>
          <w:szCs w:val="2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p>
    <w:p w:rsidR="002B1200" w:rsidRDefault="002B1200" w:rsidP="00862BC1">
      <w:pPr>
        <w:rPr>
          <w:rFonts w:asciiTheme="minorEastAsia" w:hAnsiTheme="minorEastAsia"/>
          <w:szCs w:val="21"/>
        </w:rPr>
      </w:pPr>
    </w:p>
    <w:p w:rsidR="002B1200" w:rsidRDefault="002B1200" w:rsidP="002B1200">
      <w:pPr>
        <w:rPr>
          <w:rFonts w:asciiTheme="minorEastAsia" w:hAnsiTheme="minorEastAsia"/>
          <w:szCs w:val="21"/>
        </w:rPr>
      </w:pPr>
      <w:r w:rsidRPr="00365C7A">
        <w:rPr>
          <w:rFonts w:asciiTheme="minorEastAsia" w:hAnsiTheme="minorEastAsia" w:hint="eastAsia"/>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w:t>
      </w:r>
      <w:r w:rsidRPr="00365C7A">
        <w:rPr>
          <w:rFonts w:asciiTheme="minorEastAsia" w:hAnsiTheme="minorEastAsia" w:hint="eastAsia"/>
          <w:szCs w:val="21"/>
        </w:rPr>
        <w:lastRenderedPageBreak/>
        <w:t>一切智智亦无所得，能行深般若波罗蜜多者、行处、行时亦无所得，此无所得亦无所得。善现当知，诸菩萨摩诃萨应如是行甚深般若波罗蜜多。”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2B1200" w:rsidRDefault="002B1200" w:rsidP="00862BC1"/>
    <w:p w:rsidR="0097099C" w:rsidRDefault="0097099C" w:rsidP="0097099C">
      <w:pPr>
        <w:rPr>
          <w:rFonts w:asciiTheme="minorEastAsia" w:hAnsiTheme="minorEastAsia"/>
          <w:szCs w:val="21"/>
        </w:rPr>
      </w:pPr>
      <w:r w:rsidRPr="0097099C">
        <w:rPr>
          <w:rFonts w:hint="eastAsia"/>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97099C" w:rsidRDefault="0097099C" w:rsidP="00862BC1"/>
    <w:p w:rsidR="0097099C" w:rsidRDefault="0097099C" w:rsidP="0097099C">
      <w:pPr>
        <w:rPr>
          <w:rFonts w:asciiTheme="minorEastAsia" w:hAnsiTheme="minorEastAsia"/>
          <w:szCs w:val="21"/>
        </w:rPr>
      </w:pPr>
      <w:r w:rsidRPr="0076513D">
        <w:rPr>
          <w:rFonts w:hint="eastAsia"/>
        </w:rPr>
        <w:t>佛告善现：“我以五眼如实观察，决定无我实能证得无上菩提，安立有情三聚差别。然诸有情愚痴颠倒，于非实法起实法想，于非实有情起实有情想；我为除遣彼虚妄执，依世俗说，不依胜义。”</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97099C" w:rsidRDefault="0097099C" w:rsidP="00862BC1"/>
    <w:p w:rsidR="008431F4" w:rsidRDefault="008431F4" w:rsidP="00862BC1">
      <w:pPr>
        <w:rPr>
          <w:rFonts w:asciiTheme="minorEastAsia" w:hAnsiTheme="minorEastAsia"/>
          <w:szCs w:val="21"/>
        </w:rPr>
      </w:pPr>
      <w:r w:rsidRPr="008431F4">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31F4" w:rsidRDefault="008431F4" w:rsidP="00862BC1">
      <w:pPr>
        <w:rPr>
          <w:rFonts w:asciiTheme="minorEastAsia" w:hAnsiTheme="minorEastAsia"/>
          <w:szCs w:val="21"/>
        </w:rPr>
      </w:pPr>
    </w:p>
    <w:p w:rsidR="008431F4" w:rsidRDefault="008431F4" w:rsidP="008431F4">
      <w:pPr>
        <w:rPr>
          <w:rFonts w:asciiTheme="minorEastAsia" w:hAnsiTheme="minorEastAsia"/>
          <w:szCs w:val="21"/>
        </w:rPr>
      </w:pPr>
      <w:r w:rsidRPr="008431F4">
        <w:rPr>
          <w:rFonts w:hint="eastAsia"/>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31F4" w:rsidRDefault="008431F4" w:rsidP="008431F4">
      <w:pPr>
        <w:rPr>
          <w:rFonts w:asciiTheme="minorEastAsia" w:hAnsiTheme="minorEastAsia"/>
          <w:szCs w:val="21"/>
        </w:rPr>
      </w:pPr>
    </w:p>
    <w:p w:rsidR="008431F4" w:rsidRDefault="008431F4" w:rsidP="008431F4">
      <w:pPr>
        <w:rPr>
          <w:rFonts w:asciiTheme="minorEastAsia" w:hAnsiTheme="minorEastAsia"/>
          <w:szCs w:val="21"/>
        </w:rPr>
      </w:pPr>
      <w:r w:rsidRPr="008431F4">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8431F4" w:rsidRPr="008431F4" w:rsidRDefault="008431F4" w:rsidP="008431F4"/>
    <w:p w:rsidR="008B2E78" w:rsidRDefault="008B2E78" w:rsidP="008B2E78">
      <w:pPr>
        <w:rPr>
          <w:rFonts w:asciiTheme="minorEastAsia" w:hAnsiTheme="minorEastAsia"/>
          <w:szCs w:val="21"/>
        </w:rPr>
      </w:pPr>
      <w:r w:rsidRPr="008B2E78">
        <w:rPr>
          <w:rFonts w:hint="eastAsia"/>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w:t>
      </w:r>
      <w:r w:rsidRPr="008B2E78">
        <w:rPr>
          <w:rFonts w:hint="eastAsia"/>
        </w:rPr>
        <w:lastRenderedPageBreak/>
        <w:t>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8431F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8431F4" w:rsidRDefault="008431F4" w:rsidP="00862BC1"/>
    <w:p w:rsidR="00C10557" w:rsidRDefault="00C10557" w:rsidP="00C10557">
      <w:pPr>
        <w:rPr>
          <w:rFonts w:asciiTheme="minorEastAsia" w:hAnsiTheme="minorEastAsia"/>
          <w:szCs w:val="21"/>
        </w:rPr>
      </w:pPr>
      <w:r>
        <w:rPr>
          <w:rFonts w:hint="eastAsia"/>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C10557" w:rsidRDefault="00C10557" w:rsidP="00C10557"/>
    <w:p w:rsidR="00C10557" w:rsidRDefault="00C10557" w:rsidP="00C10557">
      <w:pPr>
        <w:rPr>
          <w:rFonts w:asciiTheme="minorEastAsia" w:hAnsiTheme="minorEastAsia"/>
          <w:szCs w:val="21"/>
        </w:rPr>
      </w:pPr>
      <w:r>
        <w:rPr>
          <w:rFonts w:hint="eastAsia"/>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C10557" w:rsidRDefault="00C10557" w:rsidP="00C10557"/>
    <w:p w:rsidR="00812A24" w:rsidRDefault="00812A24" w:rsidP="00812A24">
      <w:pPr>
        <w:rPr>
          <w:rFonts w:asciiTheme="minorEastAsia" w:hAnsiTheme="minorEastAsia"/>
          <w:szCs w:val="21"/>
        </w:rPr>
      </w:pPr>
      <w:r w:rsidRPr="00812A24">
        <w:rPr>
          <w:rFonts w:hint="eastAsia"/>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812A24" w:rsidRDefault="00812A24" w:rsidP="00812A24"/>
    <w:p w:rsidR="001E0675" w:rsidRDefault="001E0675" w:rsidP="001E0675">
      <w:pPr>
        <w:rPr>
          <w:rFonts w:asciiTheme="minorEastAsia" w:hAnsiTheme="minorEastAsia"/>
          <w:szCs w:val="21"/>
        </w:rPr>
      </w:pPr>
      <w:r w:rsidRPr="001E0675">
        <w:rPr>
          <w:rFonts w:hint="eastAsia"/>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26</w:t>
      </w:r>
      <w:r w:rsidRPr="00126967">
        <w:rPr>
          <w:rFonts w:asciiTheme="minorEastAsia" w:hAnsiTheme="minorEastAsia" w:hint="eastAsia"/>
          <w:szCs w:val="21"/>
        </w:rPr>
        <w:t>卷</w:t>
      </w:r>
    </w:p>
    <w:p w:rsidR="001E0675" w:rsidRPr="001E0675" w:rsidRDefault="001E0675" w:rsidP="001E0675"/>
    <w:p w:rsidR="00CE3014" w:rsidRDefault="00CE3014" w:rsidP="00CE3014">
      <w:pPr>
        <w:rPr>
          <w:rFonts w:asciiTheme="minorEastAsia" w:hAnsiTheme="minorEastAsia"/>
          <w:szCs w:val="21"/>
        </w:rPr>
      </w:pPr>
      <w:r w:rsidRPr="00CE3014">
        <w:rPr>
          <w:rFonts w:hint="eastAsia"/>
        </w:rPr>
        <w:t>具寿善现复白佛言：“若一切法皆无自性，亦无戏论而可得者，诸菩萨摩诃萨用何等道，得</w:t>
      </w:r>
      <w:r w:rsidRPr="00CE3014">
        <w:rPr>
          <w:rFonts w:hint="eastAsia"/>
        </w:rPr>
        <w:lastRenderedPageBreak/>
        <w:t>入菩萨正性离生？为声闻道、为独觉道、为诸佛道？”佛告善现：“诸菩萨摩诃萨不用声闻、独觉、佛道，得入菩萨正性离生，然于诸道先遍学已，用菩萨道得入菩萨正性离生。</w:t>
      </w:r>
      <w:r>
        <w:rPr>
          <w:rFonts w:hint="eastAsia"/>
        </w:rPr>
        <w:t>……</w:t>
      </w:r>
      <w:r w:rsidRPr="00CE3014">
        <w:rPr>
          <w:rFonts w:hint="eastAsia"/>
        </w:rPr>
        <w:t>诸菩萨摩诃萨亦复如是，于一切道先遍学已，用菩萨道得入菩萨正性离生，乃至未起金刚喻定，犹未能得所求无上正等菩提；若起此定，以一刹那相应妙慧，乃能证得所求无上正等菩提。”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w:t>
      </w:r>
      <w:r w:rsidR="00037F96">
        <w:rPr>
          <w:rFonts w:asciiTheme="minorEastAsia" w:hAnsiTheme="minorEastAsia" w:hint="eastAsia"/>
          <w:szCs w:val="21"/>
        </w:rPr>
        <w:t>7</w:t>
      </w:r>
      <w:r w:rsidRPr="00126967">
        <w:rPr>
          <w:rFonts w:asciiTheme="minorEastAsia" w:hAnsiTheme="minorEastAsia" w:hint="eastAsia"/>
          <w:szCs w:val="21"/>
        </w:rPr>
        <w:t>卷</w:t>
      </w:r>
    </w:p>
    <w:p w:rsidR="00812A24" w:rsidRPr="00037F96" w:rsidRDefault="00812A24" w:rsidP="00C10557"/>
    <w:p w:rsidR="00812A24" w:rsidRDefault="00CE3014" w:rsidP="00C10557">
      <w:pPr>
        <w:rPr>
          <w:rFonts w:asciiTheme="minorEastAsia" w:hAnsiTheme="minorEastAsia"/>
          <w:szCs w:val="21"/>
        </w:rPr>
      </w:pPr>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w:t>
      </w:r>
      <w:r w:rsidR="007D6D57" w:rsidRPr="007D6D57">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w:t>
      </w:r>
      <w:r w:rsidR="00037F96">
        <w:rPr>
          <w:rFonts w:asciiTheme="minorEastAsia" w:hAnsiTheme="minorEastAsia" w:hint="eastAsia"/>
          <w:szCs w:val="21"/>
        </w:rPr>
        <w:t>7</w:t>
      </w:r>
      <w:r w:rsidRPr="00126967">
        <w:rPr>
          <w:rFonts w:asciiTheme="minorEastAsia" w:hAnsiTheme="minorEastAsia" w:hint="eastAsia"/>
          <w:szCs w:val="21"/>
        </w:rPr>
        <w:t>卷</w:t>
      </w:r>
    </w:p>
    <w:p w:rsidR="00CE3014" w:rsidRDefault="00CE3014" w:rsidP="00C10557">
      <w:pPr>
        <w:rPr>
          <w:rFonts w:asciiTheme="minorEastAsia" w:hAnsiTheme="minorEastAsia"/>
          <w:szCs w:val="21"/>
        </w:rPr>
      </w:pPr>
    </w:p>
    <w:p w:rsidR="00876E44" w:rsidRDefault="00876E44" w:rsidP="00876E44">
      <w:pPr>
        <w:rPr>
          <w:rFonts w:asciiTheme="minorEastAsia" w:hAnsiTheme="minorEastAsia"/>
          <w:szCs w:val="21"/>
        </w:rPr>
      </w:pPr>
      <w:r w:rsidRPr="00876E44">
        <w:rPr>
          <w:rFonts w:hint="eastAsia"/>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w:t>
      </w:r>
      <w:r w:rsidR="00037F96">
        <w:rPr>
          <w:rFonts w:asciiTheme="minorEastAsia" w:hAnsiTheme="minorEastAsia" w:hint="eastAsia"/>
          <w:szCs w:val="21"/>
        </w:rPr>
        <w:t>7</w:t>
      </w:r>
      <w:r w:rsidRPr="00126967">
        <w:rPr>
          <w:rFonts w:asciiTheme="minorEastAsia" w:hAnsiTheme="minorEastAsia" w:hint="eastAsia"/>
          <w:szCs w:val="21"/>
        </w:rPr>
        <w:t>卷</w:t>
      </w:r>
    </w:p>
    <w:p w:rsidR="00876E44" w:rsidRDefault="00876E44" w:rsidP="00876E44">
      <w:pPr>
        <w:rPr>
          <w:rFonts w:asciiTheme="minorEastAsia" w:hAnsiTheme="minorEastAsia"/>
          <w:szCs w:val="21"/>
        </w:rPr>
      </w:pPr>
    </w:p>
    <w:p w:rsidR="00037F96" w:rsidRDefault="00037F96" w:rsidP="00037F96">
      <w:pPr>
        <w:rPr>
          <w:rFonts w:asciiTheme="minorEastAsia" w:hAnsiTheme="minorEastAsia"/>
          <w:szCs w:val="21"/>
        </w:rPr>
      </w:pPr>
      <w:r w:rsidRPr="00037F96">
        <w:rPr>
          <w:rFonts w:hint="eastAsia"/>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29</w:t>
      </w:r>
      <w:r w:rsidRPr="00126967">
        <w:rPr>
          <w:rFonts w:asciiTheme="minorEastAsia" w:hAnsiTheme="minorEastAsia" w:hint="eastAsia"/>
          <w:szCs w:val="21"/>
        </w:rPr>
        <w:t>卷</w:t>
      </w:r>
    </w:p>
    <w:p w:rsidR="00037F96" w:rsidRDefault="00037F96" w:rsidP="00037F96">
      <w:pPr>
        <w:rPr>
          <w:rFonts w:asciiTheme="minorEastAsia" w:hAnsiTheme="minorEastAsia"/>
          <w:szCs w:val="21"/>
        </w:rPr>
      </w:pPr>
    </w:p>
    <w:p w:rsidR="00CE3014" w:rsidRPr="00037F96" w:rsidRDefault="00CE3014" w:rsidP="00C10557"/>
    <w:p w:rsidR="000726F7" w:rsidRPr="00402361" w:rsidRDefault="000726F7" w:rsidP="000726F7">
      <w:r w:rsidRPr="0048720B">
        <w:rPr>
          <w:rFonts w:hint="eastAsia"/>
        </w:rPr>
        <w:t>善现，此中云何名为三十七种菩提分法？谓四念住、四正断、四神足、五根、五力、七等觉支、八圣道支，如是名为三十七种菩提分法。</w:t>
      </w:r>
      <w:r w:rsidRPr="0048720B">
        <w:rPr>
          <w:rFonts w:asciiTheme="minorEastAsia" w:hAnsiTheme="minorEastAsia" w:hint="eastAsia"/>
          <w:szCs w:val="21"/>
        </w:rPr>
        <w:t>善现，云何名四念住？谓菩萨摩诃萨于内身、若外身、若内外身住循身观，具足正勤，正知正念，除世贪忧，住身集观，住身灭观，由彼于身住循身观，住身集观，住身灭观，无所依止，于诸世间无所执受，是名第一；于受、于</w:t>
      </w:r>
      <w:r w:rsidRPr="0048720B">
        <w:rPr>
          <w:rFonts w:asciiTheme="minorEastAsia" w:hAnsiTheme="minorEastAsia" w:hint="eastAsia"/>
          <w:szCs w:val="21"/>
        </w:rPr>
        <w:lastRenderedPageBreak/>
        <w:t>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31</w:t>
      </w:r>
      <w:r w:rsidRPr="00126967">
        <w:rPr>
          <w:rFonts w:asciiTheme="minorEastAsia" w:hAnsiTheme="minorEastAsia" w:hint="eastAsia"/>
          <w:szCs w:val="21"/>
        </w:rPr>
        <w:t>卷</w:t>
      </w:r>
    </w:p>
    <w:p w:rsidR="000726F7" w:rsidRDefault="000726F7" w:rsidP="000726F7"/>
    <w:p w:rsidR="000726F7" w:rsidRPr="00402361" w:rsidRDefault="000726F7" w:rsidP="000726F7">
      <w:r w:rsidRPr="0048720B">
        <w:rPr>
          <w:rFonts w:hint="eastAsia"/>
        </w:rPr>
        <w:t>善现，云何三解脱门？谓菩萨摩诃萨空、无相、无愿解脱门，如是名为三解脱门。善现，云何空解脱门？谓菩萨摩诃萨以空、非我行相摄心一趣，是名空解脱门。善现，云何无相解脱门？谓菩萨摩诃萨以寂灭行相摄心一趣，是名无相解脱门。善现，云何无愿解脱门？谓菩萨摩诃萨以苦、无常行相摄心一趣，是名无愿解脱门。善现，云何名八解脱？谓菩萨摩诃萨有色观诸色，名第一解脱；内无色想观外诸色，名第二解脱；净胜解身作证，名第三解脱；空无边处定具足住，名第四解脱；识无边处定具足住，名第五解脱；无所有处定具足住，名第六解脱；非想非非想处定具足住，名第七解脱；灭想受定具足住，名第八解脱。是名八解脱。</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31</w:t>
      </w:r>
      <w:r w:rsidRPr="00126967">
        <w:rPr>
          <w:rFonts w:asciiTheme="minorEastAsia" w:hAnsiTheme="minorEastAsia" w:hint="eastAsia"/>
          <w:szCs w:val="21"/>
        </w:rPr>
        <w:t>卷</w:t>
      </w:r>
    </w:p>
    <w:p w:rsidR="00876E44" w:rsidRDefault="00876E44" w:rsidP="00C10557"/>
    <w:p w:rsidR="00A35B2B" w:rsidRPr="00402361" w:rsidRDefault="00A35B2B" w:rsidP="00A35B2B">
      <w:r w:rsidRPr="00A35B2B">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32</w:t>
      </w:r>
      <w:r w:rsidRPr="00126967">
        <w:rPr>
          <w:rFonts w:asciiTheme="minorEastAsia" w:hAnsiTheme="minorEastAsia" w:hint="eastAsia"/>
          <w:szCs w:val="21"/>
        </w:rPr>
        <w:t>卷</w:t>
      </w:r>
    </w:p>
    <w:p w:rsidR="00A35B2B" w:rsidRDefault="00A35B2B" w:rsidP="00C10557"/>
    <w:p w:rsidR="00A35B2B" w:rsidRPr="00402361" w:rsidRDefault="00A35B2B" w:rsidP="00A35B2B">
      <w:r w:rsidRPr="00A35B2B">
        <w:rPr>
          <w:rFonts w:hint="eastAsia"/>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32</w:t>
      </w:r>
      <w:r w:rsidRPr="00126967">
        <w:rPr>
          <w:rFonts w:asciiTheme="minorEastAsia" w:hAnsiTheme="minorEastAsia" w:hint="eastAsia"/>
          <w:szCs w:val="21"/>
        </w:rPr>
        <w:t>卷</w:t>
      </w:r>
    </w:p>
    <w:p w:rsidR="00A35B2B" w:rsidRDefault="00A35B2B" w:rsidP="00C10557"/>
    <w:p w:rsidR="00395C3E" w:rsidRPr="00402361" w:rsidRDefault="00395C3E" w:rsidP="00395C3E">
      <w:r w:rsidRPr="00395C3E">
        <w:rPr>
          <w:rFonts w:hint="eastAsia"/>
        </w:rPr>
        <w:t>善现当知，如是所说皆依世俗不依胜义。所以者何？空中无有少法可得，若已涅槃、若今涅槃、若当涅槃、若涅槃者、若由此故而得涅槃，如是一切都无所有、皆毕竟空，毕竟空性即是涅槃，离此涅槃无别实法。</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33</w:t>
      </w:r>
      <w:r w:rsidRPr="00126967">
        <w:rPr>
          <w:rFonts w:asciiTheme="minorEastAsia" w:hAnsiTheme="minorEastAsia" w:hint="eastAsia"/>
          <w:szCs w:val="21"/>
        </w:rPr>
        <w:t>卷</w:t>
      </w:r>
    </w:p>
    <w:p w:rsidR="00A35B2B" w:rsidRDefault="00A35B2B" w:rsidP="00C10557"/>
    <w:p w:rsidR="00395C3E" w:rsidRPr="00402361" w:rsidRDefault="00395C3E" w:rsidP="00395C3E">
      <w:r w:rsidRPr="00395C3E">
        <w:rPr>
          <w:rFonts w:hint="eastAsia"/>
        </w:rPr>
        <w:t>佛告善现：“诸菩萨摩诃萨从初发心，所行布施乃至般若波罗蜜多，广说乃至所行一切智、道相智、一切相智及余无量无边佛法，皆是菩萨大菩提道。诸菩萨摩诃萨修行此道，方便善巧成熟有情、严净佛土，速证无上正等菩提，而无有情、佛土等想。”</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395C3E" w:rsidRDefault="00395C3E" w:rsidP="00C10557"/>
    <w:p w:rsidR="00167F11" w:rsidRPr="00402361" w:rsidRDefault="00167F11" w:rsidP="00167F11">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w:t>
      </w:r>
      <w:r w:rsidRPr="00167F11">
        <w:rPr>
          <w:rFonts w:hint="eastAsia"/>
        </w:rPr>
        <w:lastRenderedPageBreak/>
        <w:t>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395C3E" w:rsidRDefault="00395C3E" w:rsidP="00C10557"/>
    <w:p w:rsidR="00E96AF5" w:rsidRPr="00402361" w:rsidRDefault="00E96AF5" w:rsidP="00E96AF5">
      <w:r w:rsidRPr="00E96AF5">
        <w:rPr>
          <w:rFonts w:hint="eastAsia"/>
        </w:rPr>
        <w:t>佛告善现：“诸菩萨摩诃萨亦复如是，从初发心修行布施乃至般若波罗蜜多及余无量无边佛法，伏断一切恶不善法。由此因缘，堕诸恶趣必无是处，生长寿天亦无是处，谓于彼处诸胜善法不得现行。是菩萨摩诃萨若生边鄙，或生达絮、蔑戾车中，亦无是处，谓于彼处不能修行殊胜善法，多起恶见不信因果，常乐习行诸秽恶业，不闻三宝亦无四众。是菩萨摩诃萨生邪见家，亦无是处，谓生彼家执著种种诸恶见趣，拨无妙行、恶行及果，不修诸善乐作众恶故，诸菩萨不生彼家。复次，善现，诸菩萨摩诃萨初发无上正等觉心，以胜意乐受行十种不善业道，亦无是处。”</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36</w:t>
      </w:r>
      <w:r w:rsidRPr="00126967">
        <w:rPr>
          <w:rFonts w:asciiTheme="minorEastAsia" w:hAnsiTheme="minorEastAsia" w:hint="eastAsia"/>
          <w:szCs w:val="21"/>
        </w:rPr>
        <w:t>卷</w:t>
      </w:r>
    </w:p>
    <w:p w:rsidR="00E96AF5" w:rsidRDefault="00E96AF5" w:rsidP="00E96AF5"/>
    <w:p w:rsidR="00DB6E52" w:rsidRPr="00402361" w:rsidRDefault="00DB6E52" w:rsidP="00DB6E52">
      <w:r w:rsidRPr="00DB6E52">
        <w:rPr>
          <w:rFonts w:hint="eastAsia"/>
        </w:rPr>
        <w:t>佛告善现：“诸菩萨摩诃萨有何善根不应圆满？然诸菩萨摩诃萨众为得无上正等菩提，一切善根皆应圆满，谓诸菩萨摩诃萨众从初发心乃至安坐妙菩提座，无有善根不应圆满。要具圆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36</w:t>
      </w:r>
      <w:r w:rsidRPr="00126967">
        <w:rPr>
          <w:rFonts w:asciiTheme="minorEastAsia" w:hAnsiTheme="minorEastAsia" w:hint="eastAsia"/>
          <w:szCs w:val="21"/>
        </w:rPr>
        <w:t>卷</w:t>
      </w:r>
    </w:p>
    <w:p w:rsidR="00E96AF5" w:rsidRDefault="00E96AF5" w:rsidP="00C10557"/>
    <w:p w:rsidR="009B7EC8" w:rsidRPr="00402361" w:rsidRDefault="009464C1" w:rsidP="009B7EC8">
      <w:r w:rsidRPr="009464C1">
        <w:rPr>
          <w:rFonts w:hint="eastAsia"/>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009B7EC8" w:rsidRPr="00126967">
        <w:rPr>
          <w:rFonts w:asciiTheme="minorEastAsia" w:hAnsiTheme="minorEastAsia" w:hint="eastAsia"/>
          <w:szCs w:val="21"/>
        </w:rPr>
        <w:t>——乾隆大藏经第1部《大般若波罗蜜多经》第5</w:t>
      </w:r>
      <w:r w:rsidR="009B7EC8">
        <w:rPr>
          <w:rFonts w:asciiTheme="minorEastAsia" w:hAnsiTheme="minorEastAsia" w:hint="eastAsia"/>
          <w:szCs w:val="21"/>
        </w:rPr>
        <w:t>37</w:t>
      </w:r>
      <w:r w:rsidR="009B7EC8" w:rsidRPr="00126967">
        <w:rPr>
          <w:rFonts w:asciiTheme="minorEastAsia" w:hAnsiTheme="minorEastAsia" w:hint="eastAsia"/>
          <w:szCs w:val="21"/>
        </w:rPr>
        <w:t>卷</w:t>
      </w:r>
    </w:p>
    <w:p w:rsidR="00DB6E52" w:rsidRPr="009B7EC8" w:rsidRDefault="00DB6E52" w:rsidP="00C10557"/>
    <w:p w:rsidR="009B7EC8" w:rsidRPr="00402361" w:rsidRDefault="009B7EC8" w:rsidP="009B7EC8">
      <w:r w:rsidRPr="009B7EC8">
        <w:rPr>
          <w:rFonts w:hint="eastAsia"/>
        </w:rPr>
        <w:t>佛告善现：“……于一切法平等性中，异生、圣者法及有情皆无差别。”</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37</w:t>
      </w:r>
      <w:r w:rsidRPr="00126967">
        <w:rPr>
          <w:rFonts w:asciiTheme="minorEastAsia" w:hAnsiTheme="minorEastAsia" w:hint="eastAsia"/>
          <w:szCs w:val="21"/>
        </w:rPr>
        <w:t>卷</w:t>
      </w:r>
    </w:p>
    <w:p w:rsidR="009B7EC8" w:rsidRDefault="009B7EC8" w:rsidP="00C10557"/>
    <w:p w:rsidR="00052392" w:rsidRPr="00402361" w:rsidRDefault="00052392" w:rsidP="00052392">
      <w:r w:rsidRPr="00052392">
        <w:rPr>
          <w:rFonts w:hint="eastAsia"/>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41</w:t>
      </w:r>
      <w:r w:rsidRPr="00126967">
        <w:rPr>
          <w:rFonts w:asciiTheme="minorEastAsia" w:hAnsiTheme="minorEastAsia" w:hint="eastAsia"/>
          <w:szCs w:val="21"/>
        </w:rPr>
        <w:t>卷</w:t>
      </w:r>
    </w:p>
    <w:p w:rsidR="00052392" w:rsidRDefault="00052392" w:rsidP="00C10557"/>
    <w:p w:rsidR="00052392" w:rsidRPr="00402361" w:rsidRDefault="00052392" w:rsidP="00052392">
      <w:r w:rsidRPr="00052392">
        <w:rPr>
          <w:rFonts w:hint="eastAsia"/>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w:t>
      </w:r>
      <w:r w:rsidRPr="00052392">
        <w:rPr>
          <w:rFonts w:hint="eastAsia"/>
        </w:rPr>
        <w:lastRenderedPageBreak/>
        <w:t>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41</w:t>
      </w:r>
      <w:r w:rsidRPr="00126967">
        <w:rPr>
          <w:rFonts w:asciiTheme="minorEastAsia" w:hAnsiTheme="minorEastAsia" w:hint="eastAsia"/>
          <w:szCs w:val="21"/>
        </w:rPr>
        <w:t>卷</w:t>
      </w:r>
    </w:p>
    <w:p w:rsidR="00052392" w:rsidRDefault="00052392" w:rsidP="00C10557"/>
    <w:p w:rsidR="005C5EFD" w:rsidRPr="00402361" w:rsidRDefault="005C5EFD" w:rsidP="005C5EFD">
      <w:r w:rsidRPr="005C5EFD">
        <w:rPr>
          <w:rFonts w:hint="eastAsia"/>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42</w:t>
      </w:r>
      <w:r w:rsidRPr="00126967">
        <w:rPr>
          <w:rFonts w:asciiTheme="minorEastAsia" w:hAnsiTheme="minorEastAsia" w:hint="eastAsia"/>
          <w:szCs w:val="21"/>
        </w:rPr>
        <w:t>卷</w:t>
      </w:r>
    </w:p>
    <w:p w:rsidR="005C5EFD" w:rsidRDefault="005C5EFD" w:rsidP="005C5EFD"/>
    <w:p w:rsidR="00EE3A98" w:rsidRDefault="00EE3A98" w:rsidP="00EE3A98">
      <w:pPr>
        <w:rPr>
          <w:rFonts w:asciiTheme="minorEastAsia" w:hAnsiTheme="minorEastAsia"/>
          <w:szCs w:val="21"/>
        </w:rPr>
      </w:pPr>
      <w:r w:rsidRPr="00EE3A98">
        <w:rPr>
          <w:rFonts w:hint="eastAsia"/>
        </w:rPr>
        <w:t>佛告善现：“安住大乘善男子等，欲趣无上正等菩提，于诸如来、应、正等觉，以净信心取相忆念，随所取相皆名执著。所以者何？诸取相者名执著故。若于过去、未来、现在一切如来、应、正等觉诸无漏法深生随喜，复持如是随喜善根，与诸有情平等共有回向无上正等菩提，亦名执著。所以者何？诸法实性非过去、非未来、非现在，远离三世。非离三世可能回向，离三世法不可取相、不可攀缘亦无见闻觉知事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45</w:t>
      </w:r>
      <w:r w:rsidRPr="00126967">
        <w:rPr>
          <w:rFonts w:asciiTheme="minorEastAsia" w:hAnsiTheme="minorEastAsia" w:hint="eastAsia"/>
          <w:szCs w:val="21"/>
        </w:rPr>
        <w:t>卷</w:t>
      </w:r>
    </w:p>
    <w:p w:rsidR="00EE3A98" w:rsidRDefault="00EE3A98" w:rsidP="00EE3A98">
      <w:pPr>
        <w:rPr>
          <w:rFonts w:asciiTheme="minorEastAsia" w:hAnsiTheme="minorEastAsia"/>
          <w:szCs w:val="21"/>
        </w:rPr>
      </w:pPr>
    </w:p>
    <w:p w:rsidR="00EE3A98" w:rsidRDefault="00EE3A98" w:rsidP="00EE3A98">
      <w:pPr>
        <w:rPr>
          <w:rFonts w:asciiTheme="minorEastAsia" w:hAnsiTheme="minorEastAsia"/>
          <w:szCs w:val="21"/>
        </w:rPr>
      </w:pPr>
      <w:r w:rsidRPr="00EE3A98">
        <w:rPr>
          <w:rFonts w:hint="eastAsia"/>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萨乘善男子等，弃舍如是甚深般若波罗蜜多相应经典，求学二乘相应经典，即为弃舍一切菩萨摩诃萨众世、出世间殊胜功德，终不能得一切智智。是菩萨乘善男子等，福慧狭少弃本求末，是故名为菩萨魔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46</w:t>
      </w:r>
      <w:r w:rsidRPr="00126967">
        <w:rPr>
          <w:rFonts w:asciiTheme="minorEastAsia" w:hAnsiTheme="minorEastAsia" w:hint="eastAsia"/>
          <w:szCs w:val="21"/>
        </w:rPr>
        <w:t>卷</w:t>
      </w:r>
    </w:p>
    <w:p w:rsidR="00EE3A98" w:rsidRPr="00EE3A98" w:rsidRDefault="00EE3A98" w:rsidP="00EE3A98"/>
    <w:p w:rsidR="00EE3A98" w:rsidRDefault="00EE3A98" w:rsidP="00EE3A98">
      <w:pPr>
        <w:rPr>
          <w:rFonts w:asciiTheme="minorEastAsia" w:hAnsiTheme="minorEastAsia"/>
          <w:szCs w:val="21"/>
        </w:rPr>
      </w:pPr>
      <w:r w:rsidRPr="00EE3A98">
        <w:rPr>
          <w:rFonts w:hint="eastAsia"/>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w:t>
      </w:r>
      <w:r w:rsidRPr="00EE3A98">
        <w:rPr>
          <w:rFonts w:hint="eastAsia"/>
        </w:rPr>
        <w:lastRenderedPageBreak/>
        <w:t>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47</w:t>
      </w:r>
      <w:r w:rsidRPr="00126967">
        <w:rPr>
          <w:rFonts w:asciiTheme="minorEastAsia" w:hAnsiTheme="minorEastAsia" w:hint="eastAsia"/>
          <w:szCs w:val="21"/>
        </w:rPr>
        <w:t>卷</w:t>
      </w:r>
    </w:p>
    <w:p w:rsidR="00EE3A98" w:rsidRPr="00EE3A98" w:rsidRDefault="00EE3A98" w:rsidP="00EE3A98"/>
    <w:p w:rsidR="005B038D" w:rsidRDefault="005B038D" w:rsidP="005B038D">
      <w:pPr>
        <w:rPr>
          <w:rFonts w:asciiTheme="minorEastAsia" w:hAnsiTheme="minorEastAsia"/>
          <w:szCs w:val="21"/>
        </w:rPr>
      </w:pPr>
      <w:r w:rsidRPr="005B038D">
        <w:rPr>
          <w:rFonts w:hint="eastAsia"/>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47</w:t>
      </w:r>
      <w:r w:rsidRPr="00126967">
        <w:rPr>
          <w:rFonts w:asciiTheme="minorEastAsia" w:hAnsiTheme="minorEastAsia" w:hint="eastAsia"/>
          <w:szCs w:val="21"/>
        </w:rPr>
        <w:t>卷</w:t>
      </w:r>
    </w:p>
    <w:p w:rsidR="005C5EFD" w:rsidRDefault="005C5EFD" w:rsidP="00C10557"/>
    <w:p w:rsidR="005A2880" w:rsidRDefault="005A2880" w:rsidP="005A2880">
      <w:pPr>
        <w:rPr>
          <w:rFonts w:asciiTheme="minorEastAsia" w:hAnsiTheme="minorEastAsia"/>
          <w:szCs w:val="21"/>
        </w:rPr>
      </w:pPr>
      <w:r w:rsidRPr="005A2880">
        <w:rPr>
          <w:rFonts w:hint="eastAsia"/>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48</w:t>
      </w:r>
      <w:r w:rsidRPr="00126967">
        <w:rPr>
          <w:rFonts w:asciiTheme="minorEastAsia" w:hAnsiTheme="minorEastAsia" w:hint="eastAsia"/>
          <w:szCs w:val="21"/>
        </w:rPr>
        <w:t>卷</w:t>
      </w:r>
    </w:p>
    <w:p w:rsidR="005A2880" w:rsidRDefault="005A2880" w:rsidP="00C10557"/>
    <w:p w:rsidR="00AA1DDF" w:rsidRDefault="00AA1DDF" w:rsidP="00AA1DDF">
      <w:pPr>
        <w:rPr>
          <w:rFonts w:asciiTheme="minorEastAsia" w:hAnsiTheme="minorEastAsia"/>
          <w:szCs w:val="21"/>
        </w:rPr>
      </w:pPr>
      <w:r w:rsidRPr="00AA1DDF">
        <w:rPr>
          <w:rFonts w:hint="eastAsia"/>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48</w:t>
      </w:r>
      <w:r w:rsidRPr="00126967">
        <w:rPr>
          <w:rFonts w:asciiTheme="minorEastAsia" w:hAnsiTheme="minorEastAsia" w:hint="eastAsia"/>
          <w:szCs w:val="21"/>
        </w:rPr>
        <w:t>卷</w:t>
      </w:r>
    </w:p>
    <w:p w:rsidR="00AA1DDF" w:rsidRDefault="00AA1DDF" w:rsidP="00C10557"/>
    <w:p w:rsidR="000D32D4" w:rsidRDefault="000D32D4" w:rsidP="000D32D4">
      <w:pPr>
        <w:rPr>
          <w:rFonts w:asciiTheme="minorEastAsia" w:hAnsiTheme="minorEastAsia"/>
          <w:szCs w:val="21"/>
        </w:rPr>
      </w:pPr>
      <w:r w:rsidRPr="000D32D4">
        <w:rPr>
          <w:rFonts w:hint="eastAsia"/>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126967">
        <w:rPr>
          <w:rFonts w:asciiTheme="minorEastAsia" w:hAnsiTheme="minorEastAsia" w:hint="eastAsia"/>
          <w:szCs w:val="21"/>
        </w:rPr>
        <w:t>——乾隆大藏经第1部《大般若波罗蜜多经》第5</w:t>
      </w:r>
      <w:r>
        <w:rPr>
          <w:rFonts w:asciiTheme="minorEastAsia" w:hAnsiTheme="minorEastAsia" w:hint="eastAsia"/>
          <w:szCs w:val="21"/>
        </w:rPr>
        <w:t>48</w:t>
      </w:r>
      <w:r w:rsidRPr="00126967">
        <w:rPr>
          <w:rFonts w:asciiTheme="minorEastAsia" w:hAnsiTheme="minorEastAsia" w:hint="eastAsia"/>
          <w:szCs w:val="21"/>
        </w:rPr>
        <w:t>卷</w:t>
      </w:r>
    </w:p>
    <w:p w:rsidR="000D32D4" w:rsidRDefault="000D32D4" w:rsidP="00C10557"/>
    <w:p w:rsidR="000D32D4" w:rsidRDefault="000D32D4" w:rsidP="000D32D4">
      <w:pPr>
        <w:rPr>
          <w:rFonts w:asciiTheme="minorEastAsia" w:hAnsiTheme="minorEastAsia"/>
          <w:szCs w:val="21"/>
        </w:rPr>
      </w:pPr>
      <w:r w:rsidRPr="000D32D4">
        <w:rPr>
          <w:rFonts w:hint="eastAsia"/>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50</w:t>
      </w:r>
      <w:r w:rsidRPr="00126967">
        <w:rPr>
          <w:rFonts w:asciiTheme="minorEastAsia" w:hAnsiTheme="minorEastAsia" w:hint="eastAsia"/>
          <w:szCs w:val="21"/>
        </w:rPr>
        <w:t>卷</w:t>
      </w:r>
    </w:p>
    <w:p w:rsidR="000D32D4" w:rsidRDefault="000D32D4" w:rsidP="00C10557"/>
    <w:p w:rsidR="00A67B0E" w:rsidRDefault="00A67B0E" w:rsidP="00A67B0E">
      <w:pPr>
        <w:rPr>
          <w:rFonts w:asciiTheme="minorEastAsia" w:hAnsiTheme="minorEastAsia"/>
          <w:szCs w:val="21"/>
        </w:rPr>
      </w:pPr>
      <w:r w:rsidRPr="00A67B0E">
        <w:rPr>
          <w:rFonts w:hint="eastAsia"/>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126967">
        <w:rPr>
          <w:rFonts w:asciiTheme="minorEastAsia" w:hAnsiTheme="minorEastAsia" w:hint="eastAsia"/>
          <w:szCs w:val="21"/>
        </w:rPr>
        <w:t>——乾隆大藏经第1部《大般若波罗蜜多经》第5</w:t>
      </w:r>
      <w:r w:rsidR="00E36F73">
        <w:rPr>
          <w:rFonts w:asciiTheme="minorEastAsia" w:hAnsiTheme="minorEastAsia" w:hint="eastAsia"/>
          <w:szCs w:val="21"/>
        </w:rPr>
        <w:t>50</w:t>
      </w:r>
      <w:r w:rsidRPr="00126967">
        <w:rPr>
          <w:rFonts w:asciiTheme="minorEastAsia" w:hAnsiTheme="minorEastAsia" w:hint="eastAsia"/>
          <w:szCs w:val="21"/>
        </w:rPr>
        <w:t>卷</w:t>
      </w:r>
    </w:p>
    <w:p w:rsidR="00A67B0E" w:rsidRDefault="00A67B0E" w:rsidP="00A67B0E"/>
    <w:p w:rsidR="00B8189C" w:rsidRDefault="00B8189C" w:rsidP="00B8189C">
      <w:pPr>
        <w:rPr>
          <w:rFonts w:asciiTheme="minorEastAsia" w:hAnsiTheme="minorEastAsia"/>
          <w:szCs w:val="21"/>
        </w:rPr>
      </w:pPr>
      <w:r w:rsidRPr="00B8189C">
        <w:rPr>
          <w:rFonts w:hint="eastAsia"/>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51</w:t>
      </w:r>
      <w:r w:rsidRPr="00126967">
        <w:rPr>
          <w:rFonts w:asciiTheme="minorEastAsia" w:hAnsiTheme="minorEastAsia" w:hint="eastAsia"/>
          <w:szCs w:val="21"/>
        </w:rPr>
        <w:t>卷</w:t>
      </w:r>
    </w:p>
    <w:p w:rsidR="00E46043" w:rsidRDefault="00E46043" w:rsidP="00C10557"/>
    <w:p w:rsidR="00F257A1" w:rsidRDefault="005F3BA6" w:rsidP="00F257A1">
      <w:pPr>
        <w:rPr>
          <w:rFonts w:asciiTheme="minorEastAsia" w:hAnsiTheme="minorEastAsia"/>
          <w:szCs w:val="21"/>
        </w:rPr>
      </w:pPr>
      <w:r>
        <w:t>佛告善现：</w:t>
      </w:r>
      <w:r>
        <w:rPr>
          <w:rFonts w:hint="eastAsia"/>
        </w:rPr>
        <w:t>……</w:t>
      </w:r>
      <w:r w:rsidR="00F257A1" w:rsidRPr="00F257A1">
        <w:rPr>
          <w:rFonts w:hint="eastAsia"/>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00F257A1" w:rsidRPr="00126967">
        <w:rPr>
          <w:rFonts w:asciiTheme="minorEastAsia" w:hAnsiTheme="minorEastAsia" w:hint="eastAsia"/>
          <w:szCs w:val="21"/>
        </w:rPr>
        <w:t>——乾隆大藏经第1部《大般若波罗蜜多经》</w:t>
      </w:r>
      <w:r w:rsidR="00F257A1" w:rsidRPr="00126967">
        <w:rPr>
          <w:rFonts w:asciiTheme="minorEastAsia" w:hAnsiTheme="minorEastAsia" w:hint="eastAsia"/>
          <w:szCs w:val="21"/>
        </w:rPr>
        <w:lastRenderedPageBreak/>
        <w:t>第5</w:t>
      </w:r>
      <w:r w:rsidR="00F257A1">
        <w:rPr>
          <w:rFonts w:asciiTheme="minorEastAsia" w:hAnsiTheme="minorEastAsia" w:hint="eastAsia"/>
          <w:szCs w:val="21"/>
        </w:rPr>
        <w:t>53</w:t>
      </w:r>
      <w:r w:rsidR="00F257A1" w:rsidRPr="00126967">
        <w:rPr>
          <w:rFonts w:asciiTheme="minorEastAsia" w:hAnsiTheme="minorEastAsia" w:hint="eastAsia"/>
          <w:szCs w:val="21"/>
        </w:rPr>
        <w:t>卷</w:t>
      </w:r>
    </w:p>
    <w:p w:rsidR="00F257A1" w:rsidRDefault="00F257A1" w:rsidP="00F257A1"/>
    <w:p w:rsidR="00AC5F8D" w:rsidRDefault="00AC5F8D" w:rsidP="00AC5F8D">
      <w:pPr>
        <w:rPr>
          <w:rFonts w:asciiTheme="minorEastAsia" w:hAnsiTheme="minorEastAsia"/>
          <w:szCs w:val="21"/>
        </w:rPr>
      </w:pPr>
      <w:r>
        <w:t>佛告善现：</w:t>
      </w:r>
      <w:r>
        <w:rPr>
          <w:rFonts w:hint="eastAsia"/>
        </w:rPr>
        <w:t>……</w:t>
      </w:r>
      <w:r w:rsidRPr="00AC5F8D">
        <w:rPr>
          <w:rFonts w:hint="eastAsia"/>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F257A1" w:rsidRDefault="00F257A1" w:rsidP="00C10557"/>
    <w:p w:rsidR="00604D7F" w:rsidRDefault="00604D7F" w:rsidP="00604D7F">
      <w:pPr>
        <w:rPr>
          <w:rFonts w:asciiTheme="minorEastAsia" w:hAnsiTheme="minorEastAsia"/>
          <w:szCs w:val="21"/>
        </w:rPr>
      </w:pPr>
      <w:r w:rsidRPr="00604D7F">
        <w:rPr>
          <w:rFonts w:hint="eastAsia"/>
        </w:rPr>
        <w:t>尔时，佛告天帝释言：“我还问汝，当随意答。于意云何？如来所得一切智智，所证无上正等菩提及所依身，依何等道修学而得？”天帝释言：“皆依般若波罗蜜多修学而得。”尔时，佛告天帝释言：“如是，如是，如汝所说。憍尸迦，非但获得相好身故说名如来、应、正等觉，要由证得一切智智乃名如来、应、正等觉。憍尸迦，如来所得一切智智，要由般若波罗蜜多为因故起，佛相好身但为依处，若不依止佛相好身无由而起。是故般若波罗蜜多正为因生一切智智，欲令此智现前相续故，复修集佛相好身。”</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53</w:t>
      </w:r>
      <w:r w:rsidRPr="00126967">
        <w:rPr>
          <w:rFonts w:asciiTheme="minorEastAsia" w:hAnsiTheme="minorEastAsia" w:hint="eastAsia"/>
          <w:szCs w:val="21"/>
        </w:rPr>
        <w:t>卷</w:t>
      </w:r>
    </w:p>
    <w:p w:rsidR="00AC5F8D" w:rsidRDefault="00AC5F8D" w:rsidP="00C10557"/>
    <w:p w:rsidR="009E08EF" w:rsidRDefault="009E08EF" w:rsidP="009E08EF">
      <w:pPr>
        <w:rPr>
          <w:rFonts w:asciiTheme="minorEastAsia" w:hAnsiTheme="minorEastAsia"/>
          <w:szCs w:val="21"/>
        </w:rPr>
      </w:pPr>
      <w:r w:rsidRPr="009E08EF">
        <w:rPr>
          <w:rFonts w:hint="eastAsia"/>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126967">
        <w:rPr>
          <w:rFonts w:asciiTheme="minorEastAsia" w:hAnsiTheme="minorEastAsia" w:hint="eastAsia"/>
          <w:szCs w:val="21"/>
        </w:rPr>
        <w:t>——乾隆大藏经第1部《大般若波罗蜜多经》第5</w:t>
      </w:r>
      <w:r>
        <w:rPr>
          <w:rFonts w:asciiTheme="minorEastAsia" w:hAnsiTheme="minorEastAsia" w:hint="eastAsia"/>
          <w:szCs w:val="21"/>
        </w:rPr>
        <w:t>59</w:t>
      </w:r>
      <w:r w:rsidRPr="00126967">
        <w:rPr>
          <w:rFonts w:asciiTheme="minorEastAsia" w:hAnsiTheme="minorEastAsia" w:hint="eastAsia"/>
          <w:szCs w:val="21"/>
        </w:rPr>
        <w:t>卷</w:t>
      </w:r>
    </w:p>
    <w:p w:rsidR="009E08EF" w:rsidRDefault="009E08EF" w:rsidP="00C10557"/>
    <w:p w:rsidR="003538DA" w:rsidRDefault="003538DA" w:rsidP="003538DA">
      <w:pPr>
        <w:rPr>
          <w:rFonts w:asciiTheme="minorEastAsia" w:hAnsiTheme="minorEastAsia"/>
          <w:szCs w:val="21"/>
        </w:rPr>
      </w:pPr>
      <w:r w:rsidRPr="003538DA">
        <w:rPr>
          <w:rFonts w:hint="eastAsia"/>
        </w:rPr>
        <w:t>尔时，佛告舍利子言：“是佛神力亦是十方一切世界诸佛神力。舍利子，一切如来、应、正等觉皆共护念行深般若波罗蜜多诸菩萨众，令诸恶魔不能留难。何以故？舍利子，若诸菩萨行深般若波罗蜜多，法尔皆蒙十方无量无边世界一切如来、应、正等觉共所护念，若蒙如来、应、正等觉所护念者，恶魔法尔不能留难。又，舍利子，若有净信善男子等，于深般若波罗蜜多书写受持、读诵修习、思惟演说无障碍者，应作是念：‘我今书写受持、读诵修习、思惟演说般若波罗蜜多，皆是十方一切世界诸佛世尊神力护念令得成办。’”</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60</w:t>
      </w:r>
      <w:r w:rsidRPr="00126967">
        <w:rPr>
          <w:rFonts w:asciiTheme="minorEastAsia" w:hAnsiTheme="minorEastAsia" w:hint="eastAsia"/>
          <w:szCs w:val="21"/>
        </w:rPr>
        <w:t>卷</w:t>
      </w:r>
    </w:p>
    <w:p w:rsidR="009E08EF" w:rsidRDefault="009E08EF" w:rsidP="00C10557"/>
    <w:p w:rsidR="001E26B6" w:rsidRDefault="001E26B6" w:rsidP="001E26B6">
      <w:pPr>
        <w:rPr>
          <w:rFonts w:asciiTheme="minorEastAsia" w:hAnsiTheme="minorEastAsia"/>
          <w:szCs w:val="21"/>
        </w:rPr>
      </w:pPr>
      <w:r w:rsidRPr="001E26B6">
        <w:rPr>
          <w:rFonts w:hint="eastAsia"/>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1E26B6" w:rsidRDefault="001E26B6" w:rsidP="00C10557"/>
    <w:p w:rsidR="00010CF7" w:rsidRDefault="00010CF7" w:rsidP="00010CF7">
      <w:pPr>
        <w:rPr>
          <w:rFonts w:asciiTheme="minorEastAsia" w:hAnsiTheme="minorEastAsia"/>
          <w:szCs w:val="21"/>
        </w:rPr>
      </w:pPr>
      <w:r w:rsidRPr="00010CF7">
        <w:rPr>
          <w:rFonts w:hint="eastAsia"/>
        </w:rPr>
        <w:t>佛告善现：“一切如来、应、正等觉乘如是乘，行如是道，来至无上正等菩提，得菩提已，于一切时供养恭敬、尊重赞叹、摄受、护持是乘是道无时暂废。此乘此道，当知即是甚深般若波罗蜜多。</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1E26B6" w:rsidRDefault="001E26B6" w:rsidP="00C10557"/>
    <w:p w:rsidR="00010CF7" w:rsidRDefault="00010CF7" w:rsidP="00010CF7">
      <w:pPr>
        <w:rPr>
          <w:rFonts w:asciiTheme="minorEastAsia" w:hAnsiTheme="minorEastAsia"/>
          <w:szCs w:val="21"/>
        </w:rPr>
      </w:pPr>
      <w:r w:rsidRPr="00010CF7">
        <w:rPr>
          <w:rFonts w:hint="eastAsia"/>
        </w:rPr>
        <w:t>一切如来、应、正等觉无不皆依甚深般若波罗蜜多，觉一切法无实作用，以能作者无所有故；一切如来、应、正等觉无不皆依甚深般若波罗蜜多，觉一切法无所成办，以诸形质不可得故。</w:t>
      </w:r>
      <w:r w:rsidRPr="00126967">
        <w:rPr>
          <w:rFonts w:asciiTheme="minorEastAsia" w:hAnsiTheme="minorEastAsia" w:hint="eastAsia"/>
          <w:szCs w:val="21"/>
        </w:rPr>
        <w:lastRenderedPageBreak/>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010CF7" w:rsidRDefault="00010CF7" w:rsidP="00C10557"/>
    <w:p w:rsidR="00BE50FC" w:rsidRDefault="00BE50FC" w:rsidP="00BE50FC">
      <w:pPr>
        <w:rPr>
          <w:rFonts w:asciiTheme="minorEastAsia" w:hAnsiTheme="minorEastAsia"/>
          <w:szCs w:val="21"/>
        </w:rPr>
      </w:pPr>
      <w:r>
        <w:rPr>
          <w:rFonts w:hint="eastAsia"/>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010CF7" w:rsidRDefault="00010CF7" w:rsidP="00BE50FC"/>
    <w:p w:rsidR="00BE50FC" w:rsidRDefault="001B57AF" w:rsidP="00BE50FC">
      <w:pPr>
        <w:rPr>
          <w:rFonts w:asciiTheme="minorEastAsia" w:hAnsiTheme="minorEastAsia"/>
          <w:szCs w:val="21"/>
        </w:rPr>
      </w:pPr>
      <w:r w:rsidRPr="001B57AF">
        <w:rPr>
          <w:rFonts w:hint="eastAsia"/>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1B57AF" w:rsidRDefault="001B57AF" w:rsidP="00BE50FC">
      <w:pPr>
        <w:rPr>
          <w:rFonts w:asciiTheme="minorEastAsia" w:hAnsiTheme="minorEastAsia"/>
          <w:szCs w:val="21"/>
        </w:rPr>
      </w:pPr>
    </w:p>
    <w:p w:rsidR="003C072C" w:rsidRDefault="003C072C" w:rsidP="003C072C">
      <w:pPr>
        <w:rPr>
          <w:rFonts w:asciiTheme="minorEastAsia" w:hAnsiTheme="minorEastAsia"/>
          <w:szCs w:val="21"/>
        </w:rPr>
      </w:pPr>
      <w:r w:rsidRPr="003C072C">
        <w:rPr>
          <w:rFonts w:hint="eastAsia"/>
        </w:rPr>
        <w:t>佛言：“菩萨行深般若波罗蜜多，所证法性亦复如是不可宣说。是诸菩萨方便善巧，不作是念：‘我由此法，于大菩提已得授记、今得授记、当得授记。’不作是念：‘我由此法当证菩提。’若诸菩萨能如是行，是行般若波罗蜜多。</w:t>
      </w:r>
      <w:r w:rsidRPr="001B57AF">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63</w:t>
      </w:r>
      <w:r w:rsidRPr="00126967">
        <w:rPr>
          <w:rFonts w:asciiTheme="minorEastAsia" w:hAnsiTheme="minorEastAsia" w:hint="eastAsia"/>
          <w:szCs w:val="21"/>
        </w:rPr>
        <w:t>卷</w:t>
      </w:r>
    </w:p>
    <w:p w:rsidR="001B57AF" w:rsidRDefault="001B57AF" w:rsidP="00BE50FC"/>
    <w:p w:rsidR="003C072C" w:rsidRDefault="003C072C" w:rsidP="003C072C">
      <w:pPr>
        <w:rPr>
          <w:rFonts w:asciiTheme="minorEastAsia" w:hAnsiTheme="minorEastAsia"/>
          <w:szCs w:val="21"/>
        </w:rPr>
      </w:pPr>
      <w:r w:rsidRPr="003C072C">
        <w:rPr>
          <w:rFonts w:hint="eastAsia"/>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1B57AF">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63</w:t>
      </w:r>
      <w:r w:rsidRPr="00126967">
        <w:rPr>
          <w:rFonts w:asciiTheme="minorEastAsia" w:hAnsiTheme="minorEastAsia" w:hint="eastAsia"/>
          <w:szCs w:val="21"/>
        </w:rPr>
        <w:t>卷</w:t>
      </w:r>
    </w:p>
    <w:p w:rsidR="003C072C" w:rsidRDefault="003C072C" w:rsidP="00BE50FC"/>
    <w:p w:rsidR="008611E1" w:rsidRDefault="008611E1" w:rsidP="008611E1">
      <w:pPr>
        <w:rPr>
          <w:rFonts w:asciiTheme="minorEastAsia" w:hAnsiTheme="minorEastAsia"/>
          <w:szCs w:val="21"/>
        </w:rPr>
      </w:pPr>
      <w:r w:rsidRPr="008611E1">
        <w:rPr>
          <w:rFonts w:hint="eastAsia"/>
        </w:rPr>
        <w:t>甚深般若波罗蜜多能持一切殊胜善法，能灭一切恶不善法。是故，善现，若诸菩萨欲摄一切波罗蜜多，应学般若波罗蜜多。若诸菩萨能学般若波罗蜜多，于诸有情最尊最胜。</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64</w:t>
      </w:r>
      <w:r w:rsidRPr="00126967">
        <w:rPr>
          <w:rFonts w:asciiTheme="minorEastAsia" w:hAnsiTheme="minorEastAsia" w:hint="eastAsia"/>
          <w:szCs w:val="21"/>
        </w:rPr>
        <w:t>卷</w:t>
      </w:r>
    </w:p>
    <w:p w:rsidR="003C072C" w:rsidRDefault="003C072C" w:rsidP="00BE50FC"/>
    <w:p w:rsidR="00754575" w:rsidRDefault="00754575" w:rsidP="00754575">
      <w:pPr>
        <w:rPr>
          <w:rFonts w:asciiTheme="minorEastAsia" w:hAnsiTheme="minorEastAsia"/>
          <w:szCs w:val="21"/>
        </w:rPr>
      </w:pPr>
      <w:r w:rsidRPr="00754575">
        <w:rPr>
          <w:rFonts w:hint="eastAsia"/>
        </w:rPr>
        <w:t>譬如虚空，不作是念：‘我去彼事若远若近。’所以者何？虚空无动、无分别故。甚深般若波罗蜜多亦复如是，不作是念：‘声闻、独觉去我为远，无上菩提去我为近。’所以者何？甚深般若波罗蜜多于一切法无分别故。</w:t>
      </w:r>
      <w:r>
        <w:rPr>
          <w:rFonts w:hint="eastAsia"/>
        </w:rPr>
        <w:t>……</w:t>
      </w:r>
      <w:r w:rsidRPr="00754575">
        <w:rPr>
          <w:rFonts w:hint="eastAsia"/>
        </w:rPr>
        <w:t>譬如如来、应、正等觉于一切法无爱无憎。所以者何？如来永断一切分别爱憎等故。甚深般若波罗蜜多亦复如是，于一切法无爱无憎。所以者何？甚深般若波罗蜜多，一切分别皆永断故。</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65</w:t>
      </w:r>
      <w:r w:rsidRPr="00126967">
        <w:rPr>
          <w:rFonts w:asciiTheme="minorEastAsia" w:hAnsiTheme="minorEastAsia" w:hint="eastAsia"/>
          <w:szCs w:val="21"/>
        </w:rPr>
        <w:t>卷</w:t>
      </w:r>
    </w:p>
    <w:p w:rsidR="00754575" w:rsidRDefault="00754575" w:rsidP="00BE50FC"/>
    <w:p w:rsidR="00FB31AC" w:rsidRDefault="00FB31AC" w:rsidP="00FB31AC">
      <w:pPr>
        <w:rPr>
          <w:rFonts w:asciiTheme="minorEastAsia" w:hAnsiTheme="minorEastAsia"/>
          <w:szCs w:val="21"/>
        </w:rPr>
      </w:pPr>
      <w:r w:rsidRPr="00FB31AC">
        <w:rPr>
          <w:rFonts w:hint="eastAsia"/>
        </w:rPr>
        <w:t>佛告善现：“诸菩萨众应观诸色、受、想、行、识皆无尽故，引发般若波罗蜜多，应观无明乃至老死皆无尽故，引发般若波罗蜜多。如是，善现，诸菩萨众应作如是引发般若波罗蜜多。善现当知，诸菩萨众如是观察十二缘起远离二边，如是观察十二缘起无中无边，是诸菩萨不共妙观，谓要安坐妙菩提座，方能如是如实观察十二缘起，理趣甚深如太虚空不可尽故，便能证得一切智智。善现当知，若诸菩萨以如虚空无尽行相，行深般若波罗蜜多，如实观察十</w:t>
      </w:r>
      <w:r w:rsidRPr="00FB31AC">
        <w:rPr>
          <w:rFonts w:hint="eastAsia"/>
        </w:rPr>
        <w:lastRenderedPageBreak/>
        <w:t>二缘起，不堕声闻及独觉地，疾证无上正等菩提。善现当知，诸菩萨众若于无上正等菩提有退转者，皆由不依如是作意方便善巧，不如实知诸菩萨众行深般若波罗蜜多，云何应以无尽行相引发般若波罗蜜多，如实观察十二缘起？善现当知，诸菩萨众若于无上正等菩提有退转者，皆由远离引发般若波罗蜜多方便善巧。善现当知，诸菩萨众若于无上正等菩提不退转者，一切皆依引发般若波罗蜜多方便善巧。是诸菩萨由依如是方便善巧，行深般若波罗蜜多，以如虚空无尽行相，如实观察十二缘起，如是观察缘起法时，不见有法无因而生，不见有法性相常住，不见有法有作受者。是诸菩萨行深般若波罗蜜多，以如虚空无尽行相，如实观察十二缘起，引发般若波罗蜜多，能疾证得一切智智。</w:t>
      </w:r>
      <w:r w:rsidRPr="001B57AF">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65</w:t>
      </w:r>
      <w:r w:rsidRPr="00126967">
        <w:rPr>
          <w:rFonts w:asciiTheme="minorEastAsia" w:hAnsiTheme="minorEastAsia" w:hint="eastAsia"/>
          <w:szCs w:val="21"/>
        </w:rPr>
        <w:t>卷</w:t>
      </w:r>
    </w:p>
    <w:p w:rsidR="00FB31AC" w:rsidRDefault="00FB31AC" w:rsidP="00BE50FC"/>
    <w:p w:rsidR="00DC49E5" w:rsidRDefault="00DC49E5" w:rsidP="00DC49E5">
      <w:pPr>
        <w:rPr>
          <w:rFonts w:asciiTheme="minorEastAsia" w:hAnsiTheme="minorEastAsia"/>
          <w:szCs w:val="21"/>
        </w:rPr>
      </w:pPr>
      <w:r w:rsidRPr="00DC49E5">
        <w:rPr>
          <w:rFonts w:hint="eastAsia"/>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1B57AF">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67</w:t>
      </w:r>
      <w:r w:rsidRPr="00126967">
        <w:rPr>
          <w:rFonts w:asciiTheme="minorEastAsia" w:hAnsiTheme="minorEastAsia" w:hint="eastAsia"/>
          <w:szCs w:val="21"/>
        </w:rPr>
        <w:t>卷</w:t>
      </w:r>
    </w:p>
    <w:p w:rsidR="00DC49E5" w:rsidRDefault="00DC49E5" w:rsidP="00DC49E5">
      <w:pPr>
        <w:rPr>
          <w:rFonts w:asciiTheme="minorEastAsia" w:hAnsiTheme="minorEastAsia"/>
          <w:szCs w:val="21"/>
        </w:rPr>
      </w:pPr>
    </w:p>
    <w:p w:rsidR="00B368DC" w:rsidRDefault="00B368DC" w:rsidP="00B368DC">
      <w:pPr>
        <w:rPr>
          <w:rFonts w:asciiTheme="minorEastAsia" w:hAnsiTheme="minorEastAsia"/>
          <w:szCs w:val="21"/>
        </w:rPr>
      </w:pPr>
      <w:r w:rsidRPr="00B368DC">
        <w:rPr>
          <w:rFonts w:asciiTheme="minorEastAsia" w:hAnsiTheme="minorEastAsia" w:hint="eastAsia"/>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1B57AF">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67</w:t>
      </w:r>
      <w:r w:rsidRPr="00126967">
        <w:rPr>
          <w:rFonts w:asciiTheme="minorEastAsia" w:hAnsiTheme="minorEastAsia" w:hint="eastAsia"/>
          <w:szCs w:val="21"/>
        </w:rPr>
        <w:t>卷</w:t>
      </w:r>
    </w:p>
    <w:p w:rsidR="00DC49E5" w:rsidRDefault="00DC49E5" w:rsidP="00DC49E5">
      <w:pPr>
        <w:rPr>
          <w:rFonts w:asciiTheme="minorEastAsia" w:hAnsiTheme="minorEastAsia"/>
          <w:szCs w:val="21"/>
        </w:rPr>
      </w:pPr>
    </w:p>
    <w:p w:rsidR="00E84575" w:rsidRDefault="007876CC" w:rsidP="00E84575">
      <w:pPr>
        <w:rPr>
          <w:rFonts w:asciiTheme="minorEastAsia" w:hAnsiTheme="minorEastAsia"/>
          <w:szCs w:val="21"/>
        </w:rPr>
      </w:pPr>
      <w:r>
        <w:t>佛告曼殊室利童子：</w:t>
      </w:r>
      <w:r>
        <w:rPr>
          <w:rFonts w:hint="eastAsia"/>
        </w:rPr>
        <w:t>……</w:t>
      </w:r>
      <w:r w:rsidR="00E84575" w:rsidRPr="00E84575">
        <w:rPr>
          <w:rFonts w:asciiTheme="minorEastAsia" w:hAnsiTheme="minorEastAsia" w:hint="eastAsia"/>
          <w:szCs w:val="2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w:t>
      </w:r>
      <w:r w:rsidR="00E84575" w:rsidRPr="00126967">
        <w:rPr>
          <w:rFonts w:asciiTheme="minorEastAsia" w:hAnsiTheme="minorEastAsia" w:hint="eastAsia"/>
          <w:szCs w:val="21"/>
        </w:rPr>
        <w:t>——乾隆大藏经第1部《大般若波罗蜜多经》第5</w:t>
      </w:r>
      <w:r w:rsidR="00E84575">
        <w:rPr>
          <w:rFonts w:asciiTheme="minorEastAsia" w:hAnsiTheme="minorEastAsia" w:hint="eastAsia"/>
          <w:szCs w:val="21"/>
        </w:rPr>
        <w:t>75</w:t>
      </w:r>
      <w:r w:rsidR="00E84575" w:rsidRPr="00126967">
        <w:rPr>
          <w:rFonts w:asciiTheme="minorEastAsia" w:hAnsiTheme="minorEastAsia" w:hint="eastAsia"/>
          <w:szCs w:val="21"/>
        </w:rPr>
        <w:t>卷</w:t>
      </w:r>
    </w:p>
    <w:p w:rsidR="00E84575" w:rsidRDefault="00E84575" w:rsidP="00E84575">
      <w:pPr>
        <w:rPr>
          <w:rFonts w:asciiTheme="minorEastAsia" w:hAnsiTheme="minorEastAsia"/>
          <w:szCs w:val="21"/>
        </w:rPr>
      </w:pPr>
    </w:p>
    <w:p w:rsidR="00E84575" w:rsidRDefault="007876CC" w:rsidP="00E84575">
      <w:pPr>
        <w:rPr>
          <w:rFonts w:asciiTheme="minorEastAsia" w:hAnsiTheme="minorEastAsia"/>
          <w:szCs w:val="21"/>
        </w:rPr>
      </w:pPr>
      <w:r>
        <w:t>佛告曼殊室利童子：</w:t>
      </w:r>
      <w:r>
        <w:rPr>
          <w:rFonts w:hint="eastAsia"/>
        </w:rPr>
        <w:t>……</w:t>
      </w:r>
      <w:r w:rsidR="00E84575" w:rsidRPr="00E84575">
        <w:rPr>
          <w:rFonts w:asciiTheme="minorEastAsia" w:hAnsiTheme="minorEastAsia" w:hint="eastAsia"/>
          <w:szCs w:val="21"/>
        </w:rPr>
        <w:t>曼殊室利，若善男子、善女人等，欲知佛说如来不能现觉诸法秘密义趣，当学如是甚深般若波罗蜜多。何以故？所觉诸法及能觉者不可得故。曼殊室利，若善男子、善女人等，欲知佛说如来不能证诸佛法秘密义趣，当学如是甚深般若波罗蜜多。何以</w:t>
      </w:r>
      <w:r w:rsidR="00E84575" w:rsidRPr="00E84575">
        <w:rPr>
          <w:rFonts w:asciiTheme="minorEastAsia" w:hAnsiTheme="minorEastAsia" w:hint="eastAsia"/>
          <w:szCs w:val="21"/>
        </w:rPr>
        <w:lastRenderedPageBreak/>
        <w:t>故？所证佛法及能证者不可得故。曼殊室利，若善男子、善女人等，欲知佛说如来不能证得无上正等菩提相好威仪无不具足秘密义趣，当学如是甚深般若波罗蜜多。何以故？所证无上正等菩提相好威仪及能证者不可得故。曼殊室利，若善男子、善女人等，欲知佛说如来不成一切功德不能化导一切有情秘密义趣，当学如是甚深般若波罗蜜多。何以故？一切功德所化有情及诸如来不可得故。曼殊室利，若善男子、善女人等欲于诸法得无碍解，当学如是甚深般若波罗蜜多。何以故？甚深般若波罗蜜多不见诸法有少真实若净若染，生灭等故。曼殊室利，若善男子、善女人等，欲知诸法非去、来、今及无为相，当学如是甚深般若波罗蜜多。何以故？以真法界非去、来、今及无为故，诸法皆入真法界故。</w:t>
      </w:r>
      <w:r w:rsidR="00E84575" w:rsidRPr="00126967">
        <w:rPr>
          <w:rFonts w:asciiTheme="minorEastAsia" w:hAnsiTheme="minorEastAsia" w:hint="eastAsia"/>
          <w:szCs w:val="21"/>
        </w:rPr>
        <w:t>——乾隆大藏经第1部《大般若波罗蜜多经》第5</w:t>
      </w:r>
      <w:r w:rsidR="00E84575">
        <w:rPr>
          <w:rFonts w:asciiTheme="minorEastAsia" w:hAnsiTheme="minorEastAsia" w:hint="eastAsia"/>
          <w:szCs w:val="21"/>
        </w:rPr>
        <w:t>75</w:t>
      </w:r>
      <w:r w:rsidR="00E84575" w:rsidRPr="00126967">
        <w:rPr>
          <w:rFonts w:asciiTheme="minorEastAsia" w:hAnsiTheme="minorEastAsia" w:hint="eastAsia"/>
          <w:szCs w:val="21"/>
        </w:rPr>
        <w:t>卷</w:t>
      </w:r>
    </w:p>
    <w:p w:rsidR="00B368DC" w:rsidRDefault="00B368DC" w:rsidP="00DC49E5">
      <w:pPr>
        <w:rPr>
          <w:rFonts w:asciiTheme="minorEastAsia" w:hAnsiTheme="minorEastAsia"/>
          <w:szCs w:val="21"/>
        </w:rPr>
      </w:pPr>
    </w:p>
    <w:p w:rsidR="00E84575" w:rsidRPr="00E84575" w:rsidRDefault="007876CC" w:rsidP="00DC49E5">
      <w:pPr>
        <w:rPr>
          <w:rFonts w:asciiTheme="minorEastAsia" w:hAnsiTheme="minorEastAsia"/>
          <w:szCs w:val="21"/>
        </w:rPr>
      </w:pPr>
      <w:r>
        <w:t>佛告曼殊室利童子：</w:t>
      </w:r>
      <w:r>
        <w:rPr>
          <w:rFonts w:hint="eastAsia"/>
        </w:rPr>
        <w:t>……</w:t>
      </w:r>
      <w:r w:rsidRPr="007876CC">
        <w:rPr>
          <w:rFonts w:asciiTheme="minorEastAsia" w:hAnsiTheme="minorEastAsia" w:hint="eastAsia"/>
          <w:szCs w:val="21"/>
        </w:rPr>
        <w:t>曼殊室利，若善男子、善女人等欲于诸法得无疑惑，当学如是甚深般若波罗蜜多。曼殊室利，若善男子、善女人等，欲能三转、十二行相无上法轮，及于其中都无执著，当学如是甚深般若波罗蜜多。曼殊室利，若善男子、善女人等，欲得慈心普覆一切，而于其中无有情想，当学如是甚深般若波罗蜜多。曼殊室利，若善男子、善女人等，欲与世间同入法性无诸诤论，而于世间及诸诤论都无所得，当学如是甚深般若波罗蜜多。曼殊室利，若善男子、善女人等，欲遍了达处、非处境都无挂碍，当学如是甚深般若波罗蜜多。曼殊室利，若善男子、善女人等，欲得如来力、无畏等无边佛法，当学如是甚深般若波罗蜜多。</w:t>
      </w:r>
      <w:r w:rsidRPr="00126967">
        <w:rPr>
          <w:rFonts w:asciiTheme="minorEastAsia" w:hAnsiTheme="minorEastAsia" w:hint="eastAsia"/>
          <w:szCs w:val="21"/>
        </w:rPr>
        <w:t>——乾隆大藏经第1部《大般若波罗蜜多经》第5</w:t>
      </w:r>
      <w:r>
        <w:rPr>
          <w:rFonts w:asciiTheme="minorEastAsia" w:hAnsiTheme="minorEastAsia" w:hint="eastAsia"/>
          <w:szCs w:val="21"/>
        </w:rPr>
        <w:t>75</w:t>
      </w:r>
      <w:r w:rsidRPr="00126967">
        <w:rPr>
          <w:rFonts w:asciiTheme="minorEastAsia" w:hAnsiTheme="minorEastAsia" w:hint="eastAsia"/>
          <w:szCs w:val="21"/>
        </w:rPr>
        <w:t>卷</w:t>
      </w:r>
    </w:p>
    <w:p w:rsidR="00FB31AC" w:rsidRDefault="00FB31AC" w:rsidP="00BE50FC"/>
    <w:p w:rsidR="00A94889" w:rsidRPr="00E84575" w:rsidRDefault="00A94889" w:rsidP="00A94889">
      <w:pPr>
        <w:rPr>
          <w:rFonts w:asciiTheme="minorEastAsia" w:hAnsiTheme="minorEastAsia"/>
          <w:szCs w:val="21"/>
        </w:rPr>
      </w:pPr>
      <w:r w:rsidRPr="00A94889">
        <w:rPr>
          <w:rFonts w:hint="eastAsia"/>
        </w:rPr>
        <w:t>佛告曼殊室利童子：“甚深般若波罗蜜多，无相、无名，无边、无际，无归依处，非思量境，非罪、非福，非暗、非明，如净虚空等真法界，分齐、数量都不可得。由如是等种种因缘，是故名为甚深般若波罗蜜多。</w:t>
      </w:r>
      <w:r>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75</w:t>
      </w:r>
      <w:r w:rsidRPr="00126967">
        <w:rPr>
          <w:rFonts w:asciiTheme="minorEastAsia" w:hAnsiTheme="minorEastAsia" w:hint="eastAsia"/>
          <w:szCs w:val="21"/>
        </w:rPr>
        <w:t>卷</w:t>
      </w:r>
    </w:p>
    <w:p w:rsidR="00A94889" w:rsidRDefault="00A94889" w:rsidP="00BE50FC"/>
    <w:p w:rsidR="00D97EB7" w:rsidRPr="00A94889" w:rsidRDefault="00D97EB7" w:rsidP="00BE50FC">
      <w:r w:rsidRPr="00D97EB7">
        <w:rPr>
          <w:rFonts w:hint="eastAsia"/>
        </w:rPr>
        <w:t>尔时，曼殊室利童子闻是语已即白佛言：“诸佛无上正等菩提，定由因缘而证得不？”佛言：“不尔。”曼殊室利复白佛言：“诸佛无上正等菩提，不由因缘而证得不？”佛言：“不尔。所以者何？不思议界不由因缘及非因缘而可证得，诸佛无上正等菩提当知即是不思议界。”</w:t>
      </w:r>
      <w:r w:rsidRPr="00126967">
        <w:rPr>
          <w:rFonts w:asciiTheme="minorEastAsia" w:hAnsiTheme="minorEastAsia" w:hint="eastAsia"/>
          <w:szCs w:val="21"/>
        </w:rPr>
        <w:t>——乾隆大藏经第1部《大般若波罗蜜多经》第5</w:t>
      </w:r>
      <w:r>
        <w:rPr>
          <w:rFonts w:asciiTheme="minorEastAsia" w:hAnsiTheme="minorEastAsia" w:hint="eastAsia"/>
          <w:szCs w:val="21"/>
        </w:rPr>
        <w:t>75</w:t>
      </w:r>
      <w:r w:rsidRPr="00126967">
        <w:rPr>
          <w:rFonts w:asciiTheme="minorEastAsia" w:hAnsiTheme="minorEastAsia" w:hint="eastAsia"/>
          <w:szCs w:val="21"/>
        </w:rPr>
        <w:t>卷</w:t>
      </w:r>
    </w:p>
    <w:sectPr w:rsidR="00D97EB7" w:rsidRPr="00A94889" w:rsidSect="00804176">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CC2" w:rsidRDefault="00AF3CC2" w:rsidP="00CB1DF5">
      <w:r>
        <w:separator/>
      </w:r>
    </w:p>
  </w:endnote>
  <w:endnote w:type="continuationSeparator" w:id="1">
    <w:p w:rsidR="00AF3CC2" w:rsidRDefault="00AF3CC2" w:rsidP="00CB1D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CC2" w:rsidRDefault="00AF3CC2" w:rsidP="00CB1DF5">
      <w:r>
        <w:separator/>
      </w:r>
    </w:p>
  </w:footnote>
  <w:footnote w:type="continuationSeparator" w:id="1">
    <w:p w:rsidR="00AF3CC2" w:rsidRDefault="00AF3CC2" w:rsidP="00CB1D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B1DF5"/>
    <w:rsid w:val="00010CF7"/>
    <w:rsid w:val="00014539"/>
    <w:rsid w:val="00037F96"/>
    <w:rsid w:val="00052392"/>
    <w:rsid w:val="000726F7"/>
    <w:rsid w:val="000D32D4"/>
    <w:rsid w:val="000E3AFF"/>
    <w:rsid w:val="00105490"/>
    <w:rsid w:val="001174C4"/>
    <w:rsid w:val="00151002"/>
    <w:rsid w:val="00167F11"/>
    <w:rsid w:val="00173CE6"/>
    <w:rsid w:val="00196BE4"/>
    <w:rsid w:val="001B57AF"/>
    <w:rsid w:val="001C5C87"/>
    <w:rsid w:val="001D7B96"/>
    <w:rsid w:val="001E0675"/>
    <w:rsid w:val="001E26B6"/>
    <w:rsid w:val="001E30BB"/>
    <w:rsid w:val="00222232"/>
    <w:rsid w:val="00254344"/>
    <w:rsid w:val="00291A4A"/>
    <w:rsid w:val="0029580C"/>
    <w:rsid w:val="002A46A6"/>
    <w:rsid w:val="002B1200"/>
    <w:rsid w:val="002B5C2B"/>
    <w:rsid w:val="002D0755"/>
    <w:rsid w:val="003538DA"/>
    <w:rsid w:val="00370062"/>
    <w:rsid w:val="0037701B"/>
    <w:rsid w:val="00395C3E"/>
    <w:rsid w:val="003971AE"/>
    <w:rsid w:val="003A78C7"/>
    <w:rsid w:val="003C072C"/>
    <w:rsid w:val="003C4928"/>
    <w:rsid w:val="003C4A55"/>
    <w:rsid w:val="003E1283"/>
    <w:rsid w:val="003F33E3"/>
    <w:rsid w:val="003F4058"/>
    <w:rsid w:val="00402361"/>
    <w:rsid w:val="00421E6B"/>
    <w:rsid w:val="005431C8"/>
    <w:rsid w:val="00577952"/>
    <w:rsid w:val="005A2880"/>
    <w:rsid w:val="005B038D"/>
    <w:rsid w:val="005C5EFD"/>
    <w:rsid w:val="005F3BA6"/>
    <w:rsid w:val="00604D7F"/>
    <w:rsid w:val="006556CF"/>
    <w:rsid w:val="00677C87"/>
    <w:rsid w:val="006944FF"/>
    <w:rsid w:val="006A0087"/>
    <w:rsid w:val="006F4AA3"/>
    <w:rsid w:val="00754575"/>
    <w:rsid w:val="007652B3"/>
    <w:rsid w:val="00783710"/>
    <w:rsid w:val="007876CC"/>
    <w:rsid w:val="007956EB"/>
    <w:rsid w:val="007D6D57"/>
    <w:rsid w:val="00804176"/>
    <w:rsid w:val="00812A24"/>
    <w:rsid w:val="00831722"/>
    <w:rsid w:val="008431F4"/>
    <w:rsid w:val="008611E1"/>
    <w:rsid w:val="00862BC1"/>
    <w:rsid w:val="00870DDC"/>
    <w:rsid w:val="0087169C"/>
    <w:rsid w:val="00876E44"/>
    <w:rsid w:val="008921FF"/>
    <w:rsid w:val="008A1F73"/>
    <w:rsid w:val="008B2E78"/>
    <w:rsid w:val="008C2AEE"/>
    <w:rsid w:val="008E3ABC"/>
    <w:rsid w:val="008F7D25"/>
    <w:rsid w:val="0090142F"/>
    <w:rsid w:val="009032CB"/>
    <w:rsid w:val="00926D1C"/>
    <w:rsid w:val="009464C1"/>
    <w:rsid w:val="00952149"/>
    <w:rsid w:val="0097099C"/>
    <w:rsid w:val="009847F6"/>
    <w:rsid w:val="00995F9D"/>
    <w:rsid w:val="009B7EC8"/>
    <w:rsid w:val="009D29CB"/>
    <w:rsid w:val="009E08EF"/>
    <w:rsid w:val="00A03BE5"/>
    <w:rsid w:val="00A35B2B"/>
    <w:rsid w:val="00A67B0E"/>
    <w:rsid w:val="00A86033"/>
    <w:rsid w:val="00A9210D"/>
    <w:rsid w:val="00A94889"/>
    <w:rsid w:val="00AA1DDF"/>
    <w:rsid w:val="00AA5C15"/>
    <w:rsid w:val="00AC5F8D"/>
    <w:rsid w:val="00AC7435"/>
    <w:rsid w:val="00AE73AF"/>
    <w:rsid w:val="00AF3CC2"/>
    <w:rsid w:val="00B05ABF"/>
    <w:rsid w:val="00B368DC"/>
    <w:rsid w:val="00B54C41"/>
    <w:rsid w:val="00B55DE8"/>
    <w:rsid w:val="00B7469E"/>
    <w:rsid w:val="00B8189C"/>
    <w:rsid w:val="00B84769"/>
    <w:rsid w:val="00B87FDA"/>
    <w:rsid w:val="00BA070A"/>
    <w:rsid w:val="00BA2AE4"/>
    <w:rsid w:val="00BA4102"/>
    <w:rsid w:val="00BB4374"/>
    <w:rsid w:val="00BC62CE"/>
    <w:rsid w:val="00BE50FC"/>
    <w:rsid w:val="00C10557"/>
    <w:rsid w:val="00C371CE"/>
    <w:rsid w:val="00C5238D"/>
    <w:rsid w:val="00C75803"/>
    <w:rsid w:val="00C873D1"/>
    <w:rsid w:val="00CB1DF5"/>
    <w:rsid w:val="00CC7F1B"/>
    <w:rsid w:val="00CE3014"/>
    <w:rsid w:val="00CF0AF4"/>
    <w:rsid w:val="00CF1C1D"/>
    <w:rsid w:val="00D63A56"/>
    <w:rsid w:val="00D733CF"/>
    <w:rsid w:val="00D81B57"/>
    <w:rsid w:val="00D879BC"/>
    <w:rsid w:val="00D87DDA"/>
    <w:rsid w:val="00D97EB7"/>
    <w:rsid w:val="00DB656C"/>
    <w:rsid w:val="00DB6E52"/>
    <w:rsid w:val="00DC49E5"/>
    <w:rsid w:val="00DE016A"/>
    <w:rsid w:val="00E03F23"/>
    <w:rsid w:val="00E36F73"/>
    <w:rsid w:val="00E46043"/>
    <w:rsid w:val="00E51EE4"/>
    <w:rsid w:val="00E84575"/>
    <w:rsid w:val="00E93E88"/>
    <w:rsid w:val="00E96AF5"/>
    <w:rsid w:val="00EB4DC6"/>
    <w:rsid w:val="00EE282D"/>
    <w:rsid w:val="00EE3A98"/>
    <w:rsid w:val="00F257A1"/>
    <w:rsid w:val="00F37547"/>
    <w:rsid w:val="00F5754E"/>
    <w:rsid w:val="00FB17CB"/>
    <w:rsid w:val="00FB31AC"/>
    <w:rsid w:val="00FD20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1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1D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B1DF5"/>
    <w:rPr>
      <w:sz w:val="18"/>
      <w:szCs w:val="18"/>
    </w:rPr>
  </w:style>
  <w:style w:type="paragraph" w:styleId="a4">
    <w:name w:val="footer"/>
    <w:basedOn w:val="a"/>
    <w:link w:val="Char0"/>
    <w:uiPriority w:val="99"/>
    <w:semiHidden/>
    <w:unhideWhenUsed/>
    <w:rsid w:val="00CB1DF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B1DF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31</Pages>
  <Words>6887</Words>
  <Characters>39262</Characters>
  <Application>Microsoft Office Word</Application>
  <DocSecurity>0</DocSecurity>
  <Lines>327</Lines>
  <Paragraphs>92</Paragraphs>
  <ScaleCrop>false</ScaleCrop>
  <Company>2012</Company>
  <LinksUpToDate>false</LinksUpToDate>
  <CharactersWithSpaces>46057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126</cp:revision>
  <dcterms:created xsi:type="dcterms:W3CDTF">2021-08-16T05:07:00Z</dcterms:created>
  <dcterms:modified xsi:type="dcterms:W3CDTF">2021-08-19T05:48:00Z</dcterms:modified>
</cp:coreProperties>
</file>