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2008A5">
        <w:rPr>
          <w:rFonts w:asciiTheme="minorEastAsia" w:hAnsiTheme="minorEastAsia" w:hint="eastAsia"/>
          <w:szCs w:val="21"/>
        </w:rPr>
        <w:t>“世尊，何缘而说我清净故，无明清净是毕竟净？”“善现，我无所有故，无明无所有是毕竟净。”“世尊，我清净故，行、识、名色、六处、触、受、爱、取、有、生、老死愁叹苦忧恼清净。”佛言：“如是毕竟净故。”</w:t>
      </w:r>
      <w:r w:rsidRPr="00C61BF7">
        <w:rPr>
          <w:rFonts w:asciiTheme="minorEastAsia" w:hAnsiTheme="minorEastAsia" w:hint="eastAsia"/>
          <w:szCs w:val="21"/>
        </w:rPr>
        <w:t>“世尊，何缘而说我清净故，行乃至老死愁叹苦忧恼清净是毕竟净？”“善现，我无所有故，行乃至老死愁叹苦忧恼无所有是毕竟净。”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286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3F0A1D">
        <w:rPr>
          <w:rFonts w:asciiTheme="minorEastAsia" w:hAnsiTheme="minorEastAsia" w:hint="eastAsia"/>
          <w:szCs w:val="21"/>
        </w:rPr>
        <w:t>善现，预流果不可得故，作者不可得；一来、不还、阿罗汉果不可得故，作者不可得。善现，独觉菩提不可得故，作者不可得。善现，一切菩萨摩诃萨行不可得故，作者不可得。“善现，诸佛无上正等菩提不可得故，作者不可得。善现，由诸作者及色等法不可得故，如是般若波罗蜜多无所造作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288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D70683">
        <w:rPr>
          <w:rFonts w:asciiTheme="minorEastAsia" w:hAnsiTheme="minorEastAsia" w:hint="eastAsia"/>
          <w:szCs w:val="21"/>
        </w:rPr>
        <w:t>具寿善现复白佛言：“世尊，菩萨摩诃萨应云何行般若波罗蜜多？”佛言：“善现，菩萨摩诃萨行般若波罗蜜多时，若不行色是行般若波罗蜜多，不行受、想、行、识是行般若波罗蜜多；不行色若常若无常是行般若波罗蜜多，不行受、想、行、识若常若无常是行般若波罗蜜多；不行色若乐若苦是行般若波罗蜜多，不行受、想、行、识若乐若苦是行般若波罗蜜多；不行色若我若无我是行般若波罗蜜多，不行受、想、行、识若我若无我是行般若波罗蜜多；不行色若净若不净是行般若波罗蜜多，不行受、想、行、识若净若不净是行般若波罗蜜多。何以故？善现，色性尚无所有，况有色若常若无常、若乐若苦、若我若无我、若净若不净？受、想、行、识性尚无所有，况有受、想、行、识若常若无常、若乐若苦、若我若无我、若净若不净？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289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206D1D">
        <w:rPr>
          <w:rFonts w:asciiTheme="minorEastAsia" w:hAnsiTheme="minorEastAsia" w:hint="eastAsia"/>
          <w:szCs w:val="21"/>
        </w:rPr>
        <w:t>善现，菩萨摩诃萨行般若波罗蜜多时，若不行布施波罗蜜多是行般若波罗蜜多，不行净戒、安忍、精进、静虑、般若波罗蜜多是行般若波罗蜜多；不行布施波罗蜜多若常若无常是行般若波罗蜜多，不行净戒乃至般若波罗蜜多若常若无常是行般若波罗蜜多；不行布施波罗蜜多若乐若苦是行般若波罗蜜多，不行净戒乃至般若波罗蜜多若乐若苦是行般若波罗蜜多；不行布施波罗蜜多若我若无我是行般若波罗蜜多，不行净戒乃至般若波罗蜜多若我若无我是行般若波罗蜜多；不行布施波罗蜜多若净若不净是行般若波罗蜜多，不行净戒乃至般若波罗蜜多若净若不净是行般若波罗蜜多。何以故？善现，布施波罗蜜多性尚无所有，况有布施波罗蜜多若常若无常、若乐若苦、若我若无我、若净若不净？净戒乃至般若波罗蜜多性尚无所有，况有净戒乃至般若波罗蜜多若常若无常、若乐若苦、若我若无我、若净若不净？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289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483CD3">
        <w:rPr>
          <w:rFonts w:asciiTheme="minorEastAsia" w:hAnsiTheme="minorEastAsia" w:hint="eastAsia"/>
          <w:szCs w:val="2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291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BD7B05">
        <w:rPr>
          <w:rFonts w:asciiTheme="minorEastAsia" w:hAnsiTheme="minorEastAsia" w:hint="eastAsia"/>
          <w:szCs w:val="21"/>
        </w:rPr>
        <w:t>憍尸迦，若菩萨摩诃萨修行般若波罗蜜多，不执是一切菩萨摩诃萨行，亦不执由一切菩萨摩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</w:t>
      </w:r>
      <w:r w:rsidRPr="00BD7B05">
        <w:rPr>
          <w:rFonts w:asciiTheme="minorEastAsia" w:hAnsiTheme="minorEastAsia" w:hint="eastAsia"/>
          <w:szCs w:val="21"/>
        </w:rPr>
        <w:lastRenderedPageBreak/>
        <w:t>菩提，亦不执依诸佛无上正等菩提。是菩萨摩诃萨修行般若波罗蜜多，虽知诸法如幻乃至如寻香城，而不执是幻乃至是寻香城，亦不执由幻乃至由寻香城，亦不执属幻乃至属寻香城，亦不执依幻乃至依寻香城。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292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F04DD0">
        <w:rPr>
          <w:rFonts w:asciiTheme="minorEastAsia" w:hAnsiTheme="minorEastAsia" w:hint="eastAsia"/>
          <w:szCs w:val="21"/>
        </w:rPr>
        <w:t>佛言：“善现，无明清净故般若波罗蜜多清净，行、识、名色、六处、触、受、爱、取、有、生、老死愁叹苦忧恼清净故般若波罗蜜多清净。”“世尊，云何无明清净故般若波罗蜜多清净？行乃至老死愁叹苦忧恼清净故般若波罗蜜多清净？”“善现，无明无生无灭、无染无净故清净，无明清净故般若波罗蜜多清净；行乃至老死愁叹苦忧恼无生无灭、无染无净故清净，行乃至老死愁叹苦忧恼清净故般若波罗蜜多清净。”佛言：“善现，布施波罗蜜多清净故般若波罗蜜多清净，净戒、安忍、精进、静虑波罗蜜多清净故般若波罗蜜多清净。”“世尊，云何布施波罗蜜多清净故般若波罗蜜多清净？净戒、安忍、精进、静虑波罗蜜多清净故般若波罗蜜多清净？”“善现，布施波罗蜜多无生无灭、无染无净故清净，布施波罗蜜多清净故般若波罗蜜多清净；净戒、安忍、精进、静虑波罗蜜多无生无灭、无染无净故清净，净戒、安忍、精进、静虑波罗蜜多清净故般若波罗蜜多清净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293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07663B">
        <w:rPr>
          <w:rFonts w:asciiTheme="minorEastAsia" w:hAnsiTheme="minorEastAsia" w:hint="eastAsia"/>
          <w:szCs w:val="21"/>
        </w:rPr>
        <w:t>善现，如是般若波罗蜜多大宝藏中，不说少法有生有灭、有染有净、有取有舍。所以者何？以无少法可生可灭、可染可净、可取可舍。善现，如是般若波罗蜜多大宝藏中，不说有法是善是非善、是世间是出世间、是有漏是无漏、是有罪是无罪、是杂染是清净、是有为是无为。善现，由此因缘，如是般若波罗蜜多名无所得大法宝藏。善现，如是般若波罗蜜多大宝藏中，不说少法是能染污。所以者何？以无少法可染污故。善现，由此因缘，如是般若波罗蜜多名无染污大法宝藏。善现，若菩萨摩诃萨修行般若波罗蜜多时，无如是想，无如是分别，无如是得，无如是戏论：‘我行般若波罗蜜多，我修般若波罗蜜多。’是菩萨摩诃萨能如实修行般若波罗蜜多，亦能亲近礼事诸佛，从一佛国至一佛国，供养恭敬、尊重赞叹诸佛世尊，游诸佛国成熟有情、严净佛土，修诸菩萨摩诃萨行，速证无上正等菩提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296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D97177">
        <w:rPr>
          <w:rFonts w:asciiTheme="minorEastAsia" w:hAnsiTheme="minorEastAsia" w:hint="eastAsia"/>
          <w:szCs w:val="21"/>
        </w:rPr>
        <w:t>“世尊，如是般若波罗蜜多是佛十力波罗蜜多。”佛言：“如是，达一切法难屈伏故。”“世尊，如是般若波罗蜜多是四无所畏波罗蜜多。”佛言：“如是，得道相智无退没故。”“世尊，如是般若波罗蜜多是四无碍解波罗蜜多。”佛言：“如是，得一切相智无滞碍故。”“世尊，如是般若波罗蜜多是大慈波罗蜜多。”佛言：“如是，安乐一切有情故。”“世尊，如是般若波罗蜜多是大悲波罗蜜多。”佛言：“如是，利益一切有情故。”“世尊，如是般若波罗蜜多是大喜波罗蜜多。”佛言：“如是，不舍一切有情故。”“世尊，如是般若波罗蜜多是大舍波罗蜜多。”佛言：“如是，于诸有情心平等故。”“世尊，如是般若波罗蜜多是十八佛不共法波罗蜜多。”佛言：“如是，超过一切声闻、独觉法故。”“世尊，如是般若波罗蜜多是无忘失法波罗蜜多。”佛言：“如是，无忘失事不可得故。”“世尊，如是般若波罗蜜多是恒住舍性波罗蜜多。”佛言：“如是，恒住舍事不可得故。”“世尊，如是般若波罗蜜多是一切陀罗尼门波罗蜜多。”佛言：“如是，诸总持事不可得故。”“世尊，如是般若波罗蜜多是一切三摩地门波罗蜜多。”佛言：“如是，诸等持事不可得故。”“世尊，如是般若波罗蜜多是一切智波罗蜜多。”佛言：“如是，一切智事不可得故。”“世尊，如是般若波罗蜜多是道相智波罗蜜多。”佛言：“如是，道相智事不可得故。”“世尊，如是般若波罗蜜多是一切相智波罗蜜多。”佛言：“如是，一切相智事不可得故。”“世尊，如是般若波罗蜜多是一切菩萨摩诃萨行波罗蜜多。”佛言：“如是，一切菩萨摩诃萨行事不可得故。”“世尊，如是般若波罗蜜多是诸佛无上正等菩提波罗蜜多。”佛言：“如是，诸佛无上正等菩提事不可得故。”“世尊，如是般若波罗蜜多是如来波罗蜜多。”</w:t>
      </w:r>
      <w:r w:rsidRPr="00D97177">
        <w:rPr>
          <w:rFonts w:asciiTheme="minorEastAsia" w:hAnsiTheme="minorEastAsia" w:hint="eastAsia"/>
          <w:szCs w:val="21"/>
        </w:rPr>
        <w:lastRenderedPageBreak/>
        <w:t>佛言：“如是，能如实说一切法故。”“世尊，如是般若波罗蜜多是自然波罗蜜多。”佛言：“如是，于一切法得自在故。”“世尊，如是般若波罗蜜多是正等觉波罗蜜多。”佛言：“如是，于一切法能正等觉一切相故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297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5734DA">
        <w:rPr>
          <w:rFonts w:asciiTheme="minorEastAsia" w:hAnsiTheme="minorEastAsia" w:hint="eastAsia"/>
          <w:szCs w:val="21"/>
        </w:rPr>
        <w:t>尔时，具寿善现白佛言：“世尊，一切如来、应、正等觉甚奇希有，善能付嘱诸菩萨摩诃萨，善能摄受诸菩萨摩诃萨。”佛言：“善现，如是，如是。何以故？善现，诸菩萨摩诃萨求趣无上正等菩提，为多有情得利乐故，怜愍饶益诸天人故。是诸菩萨摩诃萨行菩萨道时，为欲饶益无量百千俱胝那庾多诸有情类故，以四摄事而摄受之。何等为四？一者、布施，二者、爱语，三者、利行，四者、同事。亦安立彼令勤修习十善业道。善现，是诸菩萨摩诃萨，自行四静虑亦教他行四静虑，自行四无量亦教他行四无量，自行四无色定亦教他行四无色定，自行六波罗蜜多亦教他行六波罗蜜多。善现，是诸菩萨摩诃萨，依止般若波罗蜜多巧方便力，虽教有情证预流果而自不证，虽教有情证一来、不还、阿罗汉果而自不证，虽教有情证独觉菩提而自不证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300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Pr="005734DA" w:rsidRDefault="009879D0" w:rsidP="009879D0">
      <w:pPr>
        <w:rPr>
          <w:rFonts w:asciiTheme="minorEastAsia" w:hAnsiTheme="minorEastAsia"/>
          <w:szCs w:val="21"/>
        </w:rPr>
      </w:pPr>
    </w:p>
    <w:p w:rsidR="009879D0" w:rsidRPr="00820E09" w:rsidRDefault="009879D0" w:rsidP="009879D0">
      <w:pPr>
        <w:rPr>
          <w:rFonts w:asciiTheme="minorEastAsia" w:hAnsiTheme="minorEastAsia"/>
          <w:szCs w:val="21"/>
        </w:rPr>
      </w:pPr>
      <w:r w:rsidRPr="005734DA">
        <w:rPr>
          <w:rFonts w:asciiTheme="minorEastAsia" w:hAnsiTheme="minorEastAsia" w:hint="eastAsia"/>
          <w:szCs w:val="21"/>
        </w:rPr>
        <w:t>善现，是诸菩萨摩诃萨，自修布施、净戒、安忍、精进、静虑、般若波罗蜜多，亦劝无量百千俱胝那庾多菩萨摩诃萨修布施、净戒、安忍、精进、静虑、般若波罗蜜多，自住不退转地亦劝彼住不退转地，自严净佛土亦劝彼严净佛土，自成熟有情亦劝彼成熟有情，自起菩萨神通亦劝彼起菩萨神通，自修陀罗尼门亦劝彼修陀罗尼门，自修三摩地门亦劝彼修三摩地门，自具无碍辩亦劝彼具无碍辩，自具妙色身亦劝彼具妙色身，自具诸相好亦劝彼具诸相好，自具童真行亦劝彼具童真行，自修四念住亦教彼修四念住，自修四正断亦教彼修四正断，自修四神足亦教彼修四神足，自修五根亦教彼修五根，自修五力亦教彼修五力，自修七等觉支亦教彼修七等觉支，自修八圣道支亦教彼修八圣道支，自住内空亦教彼住内空，自住外空、内外空、空空、大空、胜义空、有为空、无为空、毕竟空、无际空、散空、无变异空、本性空、自相空、共相空、一切法空、不可得空、无性空、自性空、无性自性空亦教彼住外空乃至无性自性空，自住真如亦教彼住真如，自住法界、法性、不虚妄性、不变异性、平等性、离生性、法定、法住、实际、虚空界、不思议界亦教彼住法界乃至不思议界，自住苦圣谛亦教彼住苦圣谛，自住集、灭、道圣谛亦教彼住集、灭、道圣谛，自修四静虑亦教彼修四静虑，自修四无量亦教彼修四无量，自修四无色定亦教彼修四无色定，自修八解脱亦教彼修八解脱，自修八胜处亦教彼修八胜处，自修九次第定亦教彼修九次第定，自修十遍处亦教彼修十遍处，自修三解脱门亦教彼修三解脱门，自修菩萨十地亦教彼修菩萨十地，自修五眼亦教彼修五眼，自修六神通亦教彼修六神通，自修一切陀罗尼门亦教彼修一切陀罗尼门，自修一切三摩地门亦教彼修一切三摩地门，自修佛十力亦教彼修佛十力，自修四无碍解亦教彼修四无碍解，自修大慈、大悲、大喜、大舍亦教彼修大慈、大悲、大喜、大舍，自修十八佛不共法亦教彼修十八佛不共法，自修一切智亦教彼修一切智，自修道相智、一切相智亦教彼修道相智、一切相智，自修无忘失法、恒住舍性亦教彼修无忘失法、恒住舍性，自断一切烦恼习气亦教彼断一切烦恼习气，自证无上正等菩提、转妙法轮度无量众亦教彼证无上正等菩提、转妙法轮度无量众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300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879D0" w:rsidRDefault="009879D0" w:rsidP="009879D0">
      <w:pPr>
        <w:rPr>
          <w:rFonts w:asciiTheme="minorEastAsia" w:hAnsiTheme="minorEastAsia"/>
          <w:szCs w:val="21"/>
        </w:rPr>
      </w:pPr>
    </w:p>
    <w:p w:rsidR="009F4AF0" w:rsidRPr="009879D0" w:rsidRDefault="009879D0">
      <w:r w:rsidRPr="00F50264">
        <w:rPr>
          <w:rFonts w:asciiTheme="minorEastAsia" w:hAnsiTheme="minorEastAsia" w:hint="eastAsia"/>
          <w:szCs w:val="21"/>
        </w:rPr>
        <w:t>佛言：“善现，若菩萨摩诃萨行般若波罗蜜多时，不见色若增若减，不见受、想、行、识若增若减，是菩萨摩诃萨修行般若波罗蜜多速得圆满。……善现，若菩萨摩诃萨行般若波罗蜜多时，不见无明若增若减，不见行、识、名色、六处、触、受、爱、取、有、生、老死愁叹苦忧恼若增若减，是菩萨摩诃萨修行般若波罗蜜多速得圆满。……善现，若菩萨摩诃萨行般若波罗蜜多时，不见布施波罗蜜多若增若减，不见净戒、安忍、精进、静虑、般若波罗蜜多若增若减，是菩萨摩诃萨修行般若波罗蜜多速得圆满。……善现，若菩萨摩诃萨行般若波罗</w:t>
      </w:r>
      <w:r w:rsidRPr="00F50264">
        <w:rPr>
          <w:rFonts w:asciiTheme="minorEastAsia" w:hAnsiTheme="minorEastAsia" w:hint="eastAsia"/>
          <w:szCs w:val="21"/>
        </w:rPr>
        <w:lastRenderedPageBreak/>
        <w:t>蜜多时，不见菩萨十地若增若减，是菩萨摩诃萨修行般若波罗蜜多速得圆满。……复次，善现，若菩萨摩诃萨行般若波罗蜜多时，不见是法、不见非法，不见有漏、不见无漏，不见有为、不见无为，是菩萨摩诃萨修行般若波罗蜜多速得圆满。……善现，若菩萨摩诃萨行般若波罗蜜多时，不见过去、不见未来、不见现在，不见善、不见不善、不见无记，不见欲界、不见色界、不见无色界，是菩萨摩诃萨修行般若波罗蜜多速得圆满。……善现，若菩萨摩诃萨行般若波罗蜜多时，不见布施波罗蜜多，不见净戒、安忍、精进、静虑、般若波罗蜜多，是菩萨摩诃萨修行般若波罗蜜多速得圆满。</w:t>
      </w:r>
      <w:r>
        <w:rPr>
          <w:rFonts w:asciiTheme="minorEastAsia" w:hAnsiTheme="minorEastAsia" w:hint="eastAsia"/>
          <w:szCs w:val="21"/>
        </w:rPr>
        <w:t>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300</w:t>
      </w:r>
      <w:r w:rsidRPr="00820E09">
        <w:rPr>
          <w:rFonts w:asciiTheme="minorEastAsia" w:hAnsiTheme="minorEastAsia" w:hint="eastAsia"/>
          <w:szCs w:val="21"/>
        </w:rPr>
        <w:t>卷</w:t>
      </w:r>
    </w:p>
    <w:sectPr w:rsidR="009F4AF0" w:rsidRPr="009879D0" w:rsidSect="00BB537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604" w:rsidRDefault="00CB1604" w:rsidP="009879D0">
      <w:r>
        <w:separator/>
      </w:r>
    </w:p>
  </w:endnote>
  <w:endnote w:type="continuationSeparator" w:id="1">
    <w:p w:rsidR="00CB1604" w:rsidRDefault="00CB1604" w:rsidP="009879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604" w:rsidRDefault="00CB1604" w:rsidP="009879D0">
      <w:r>
        <w:separator/>
      </w:r>
    </w:p>
  </w:footnote>
  <w:footnote w:type="continuationSeparator" w:id="1">
    <w:p w:rsidR="00CB1604" w:rsidRDefault="00CB1604" w:rsidP="009879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79D0"/>
    <w:rsid w:val="00407BE8"/>
    <w:rsid w:val="009879D0"/>
    <w:rsid w:val="009F4AF0"/>
    <w:rsid w:val="00BB5375"/>
    <w:rsid w:val="00CB1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9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79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79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79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79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751</Words>
  <Characters>4287</Characters>
  <Application>Microsoft Office Word</Application>
  <DocSecurity>0</DocSecurity>
  <Lines>35</Lines>
  <Paragraphs>10</Paragraphs>
  <ScaleCrop>false</ScaleCrop>
  <Company>2012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2021-08-14T09:46:00Z</dcterms:created>
  <dcterms:modified xsi:type="dcterms:W3CDTF">2021-08-14T09:53:00Z</dcterms:modified>
</cp:coreProperties>
</file>