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佛告天帝释言：“如是，如是，如汝所说。般若波罗蜜多甚为希有，若于般若波罗蜜多能摄受者，则能摄受布施、净戒、安忍、精进、静虑、般若波罗蜜多；若于般若波罗蜜多能摄受者，则能摄受内空、外空、内外空、空空、大空、胜义空、有为空、无为空、毕竟空、无际空、散空、无变异空、本性空、自相空、共相空、一切法空、不可得空、无性空、自性空、无性自性空；若于般若波罗蜜多能摄受者，则能摄受真如、法界、法性、不虚妄性、不变异性、平等性、离生性、法定、法住、实际、虚空界、不思议界；若于般若波罗蜜多能摄受者，则能摄受苦圣谛、集圣谛、灭圣谛、道圣谛；若于般若波罗蜜多能摄受者，则能摄受四静虑、四无量、四无色定；若于般若波罗蜜多能摄受者，则能摄受八解脱、八胜处、九次第定、十遍处；若于般若波罗蜜多能摄受者，则能摄受四念住、四正断、四神足、五根、五力、七等觉支、八圣道支；若于般若波罗蜜多能摄受者，则能摄受空解脱门、无相解脱门、无愿解脱门；若于般若波罗蜜多能摄受者，则能摄受五眼、六神通；若于般若波罗蜜多能摄受者，则能摄受佛十力、四无所畏、四无碍解、大慈、大悲、大喜、大舍、十八佛不共法；若于般若波罗蜜多能摄受者，则能摄受无忘失法、恒住舍性；若于般若波罗蜜多能摄受者，则能摄受一切智、道相智、一切相智；若于般若波罗蜜多能摄受者，则能摄受一切陀罗尼门、一切三摩地门；若于般若波罗蜜多能摄受者，则能摄受预流果、一来果、不还果、阿罗汉果；若于般若波罗蜜多能摄受者，则能摄受独觉菩提；若于般若波罗蜜多能摄受者，则能摄受菩萨十地；若于般若波罗蜜多能摄受者，则能摄受无上正等菩提；若于般若波罗蜜多能摄受者，则能摄受世间、出世间一切善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》第101卷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820E09">
        <w:rPr>
          <w:rFonts w:asciiTheme="minorEastAsia" w:hAnsiTheme="minorEastAsia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》第102卷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憍尸迦，是善男子、善女人等，学此般若波罗蜜多大咒王时，不得菩萨摩诃萨，不得三藐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》第103卷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憍尸迦，一切预流、预流果、一来、一来果、不还、不还果、阿罗汉、阿罗汉果，皆从如是甚深般若波罗蜜多而出生故。憍尸迦，一切独觉、独觉菩提，皆从如是甚深般若波罗蜜多而出生故。憍尸迦，一切菩萨摩诃萨、菩萨摩诃萨法，皆从如是甚深般若波罗蜜多而出生故。“憍尸迦，一切如来、应、正等觉，皆从如是甚深般若波罗蜜多而出生故。憍尸迦，不可思量、不可宣说、无上、无上上、无等、无等等一切智智，皆从如是甚深般若波罗蜜多而出生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》第103卷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憍尸迦，若此般若波罗蜜多在赡部洲人中住者，世间常有声闻乘、独觉乘、无上乘。憍尸迦，若此般若波罗蜜多在赡部洲人中住者，世间常有预流向预流果、一来向一来果、不还向不还果、阿罗汉向阿罗汉果。“憍尸迦，若此般若波罗蜜多在赡部洲人中住者，世间常有独觉向独觉果。憍尸迦，若此般若波罗蜜多在赡部洲人中住者，世间常有菩萨摩诃萨修菩萨行、成熟有情、严净佛土。憍尸迦，若此般若波罗蜜多在赡部洲人中住者，世间常有如来、应、正等觉证得无上正等菩提、转妙法轮度无量众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》第103卷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大仙，若能受持读诵、精勤修学、如理思惟、供养恭敬、尊重赞叹如是般若波罗蜜多，则令一切恶法损减，善法增益。大仙，若有受持读诵、精勤修学、如理思惟、供养恭敬、尊重赞叹如是般若波罗蜜多，则令一切天众增益，诸阿素洛朋党损减。大仙，若有受持读诵、精勤修学、如理思惟、供养恭敬、尊重赞叹如是般若波罗蜜多，则令一切佛眼不灭、法眼不灭、僧眼不灭。大仙，若有受持读诵、精勤修学、如理思惟、供养恭敬、尊重赞叹如是般若波罗蜜多，则令佛宝种不断、法宝种不断、僧宝种不断。大仙当知，由三宝种不断绝故，便有布施波罗蜜多，净戒、安忍、精进、静虑、般若波罗蜜多出现于世。……大仙当知，由三宝种不断绝故，便有菩萨摩诃萨、三藐三佛陀出现于世。大仙当知，由三宝种不断绝故，便有菩萨摩诃萨及菩萨摩诃萨十地等法出现于世。大仙当知，由三宝种不断绝故，便有如来、应、正等觉及阿耨多罗三藐三菩提出现于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憍尸迦，若诸天子或诸天女五衰相现，其心惊惶，恐堕恶趣。尔时，汝等诸天眷属应住其前，至心念诵如是般若波罗蜜多。时，诸天子或诸天女，闻是般若波罗蜜多善根力故，于此般若波罗蜜多生净信故，五衰相没，身意泰然；设复命终，还生本处，受天富乐倍胜于前。何以故？憍尸迦，闻信般若波罗蜜多功德威力甚广大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憍尸迦，若善男子、善女人等，或诸天子及诸天女，由此般若波罗蜜多一经其耳，善根力故，决定当证阿耨多罗三藐三菩提。何以故？憍尸迦，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佛告天帝释言：“如是，如是，如汝所说。憍尸迦，如是般若波罗蜜多是大神咒、是大明咒、是无上咒、是无等等咒、是一切咒王，最上最妙，能伏一切，不为一切之所降伏。何以故？过去诸佛皆依如是甚深般若波罗蜜多大咒王故，已证无上正等菩提；未来诸佛皆依如是甚深般若波罗蜜多大咒王故，当证无上正等菩提；现在十方无量诸佛，皆依如是甚深般若波罗蜜多大咒王故，今证无上正等菩提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</w:t>
      </w:r>
      <w:r w:rsidRPr="00820E09">
        <w:rPr>
          <w:rFonts w:asciiTheme="minorEastAsia" w:hAnsiTheme="minorEastAsia" w:hint="eastAsia"/>
          <w:szCs w:val="21"/>
        </w:rPr>
        <w:lastRenderedPageBreak/>
        <w:t>火所焚烧、水所漂溺，乃至不为四百四病之所夭殁，除先定业现世应受。”——乾隆大藏经第1部《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又，舍利子，十方各如殑伽沙等诸佛世界，一切如来、应、正等觉，一切声闻、一切独觉、一切菩萨摩诃萨，及一切天、龙神、药叉、健达缚、阿素洛、揭路荼、紧捺洛、莫呼洛伽、人非人等，皆共守护如是般若波罗蜜多，不令众恶而作留难。何以故？舍利子，彼诸佛等，皆从般若波罗蜜多而出生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佛告天帝释言：“如是，如是，如汝所说。憍尸迦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，是故般若波罗蜜多功德威神甚为希有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庆喜，汝今当知，由此般若波罗蜜多与彼布施波罗蜜多、净戒波罗蜜多、安忍波罗蜜多、精进波罗蜜多、静虑波罗蜜多为尊为导故，我但广称赞般若波罗蜜多。……庆喜当知，由此般若波罗蜜多与彼苦圣谛、集圣谛、灭圣谛、道圣谛为尊为导故，我但广称赞般若波罗蜜多。……庆喜当知，由此般若波罗蜜多与彼四念住、四正断、四神足、五根、五力、七等觉支、八圣道支为尊为导故，我但广称赞般若波罗蜜多。……庆喜当知，由此般若波罗蜜多与彼五眼、六神通为尊为导故，我但广称赞般若波罗蜜多。……庆喜当知，由此般若波罗蜜多与彼佛十力、四无所畏、四无碍解、大慈、大悲、大喜、大舍、十八佛不共法为尊为导故，我但广称赞般若波罗蜜多。……庆喜当知，由此般若波罗蜜多与彼菩萨摩诃萨行为尊为导故，我但广称赞般若波罗蜜多。庆喜当知，由此般若波罗蜜多与彼无上正等菩提为尊为导故，我但广称赞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庆喜，以无二为方便、无生为方便、无所得为方便，修习布施波罗蜜多，是名回向一切智智而修布施波罗蜜多。……庆喜，以无二为方便，无生为方便、无所得为方便，修习净戒、安忍、精进、静虑、般若波罗蜜多，是名回向一切智智而修净戒、安忍、精进、静虑、般若波罗蜜多。……庆喜，以无二为方便、无生为方便、无所得为方便，安住真如，是名回向一切智智而住真如。庆喜，以无二为方便、无生为方便、无所得为方便，安住法界乃至不思议界，是名回向一切智智而住法界乃至不思议界。……庆喜，以无二为方便、无生为方便、无所得为方便，修习四正断、四神足、五根、五力、七等觉支、八圣道支，是名回向一切智智而修四正断、四神足、五根、五力、七等觉支、八圣道支。……庆喜，以无二为方便、无生为方便、无所得为方便，修习菩萨摩诃萨行，是名回向一切智智而修菩萨摩诃萨行。……庆喜，以无二为方便、无生为方便、无所得为方便，修习无上正等菩提，是名回向一切智智而修无上正等菩提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……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</w:t>
      </w:r>
      <w:r w:rsidRPr="00820E09">
        <w:rPr>
          <w:rFonts w:asciiTheme="minorEastAsia" w:hAnsiTheme="minorEastAsia" w:hint="eastAsia"/>
          <w:szCs w:val="21"/>
        </w:rPr>
        <w:lastRenderedPageBreak/>
        <w:t>蜜多。……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……庆喜当知，以真如</w:t>
      </w:r>
      <w:r w:rsidRPr="00820E09">
        <w:rPr>
          <w:rFonts w:asciiTheme="minorEastAsia" w:hAnsiTheme="minorEastAsia" w:hint="eastAsia"/>
          <w:szCs w:val="21"/>
        </w:rPr>
        <w:lastRenderedPageBreak/>
        <w:t>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佛赞天帝释言：“善哉！善哉！如汝所说。甚深般若波罗蜜多不随二行。何以故？甚深般若波罗蜜多无二相故。如是静虑、精进、安忍、净戒、布施波罗蜜多亦不随二行。何以故？如是静虑、精进、安忍、净戒、布施波罗蜜多亦无二相故。憍尸迦，诸有欲令甚深般若波罗蜜多有二相者，则为欲令真如亦有二相。何以故？憍尸迦，甚深般若波罗蜜多与真如无二、无二分故。憍尸迦，诸有欲令静虑、精进、安忍、净戒、布施波罗蜜多有二相者，则为欲令真如亦有二相。何以故？憍尸迦，静虑、精进、安忍、净戒、布施波罗蜜多与真如无二、无二分故。……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》第127卷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》第131卷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》第145卷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</w:t>
      </w:r>
      <w:r w:rsidRPr="00820E09">
        <w:rPr>
          <w:rFonts w:asciiTheme="minorEastAsia" w:hAnsiTheme="minorEastAsia" w:hint="eastAsia"/>
          <w:szCs w:val="21"/>
        </w:rPr>
        <w:lastRenderedPageBreak/>
        <w:t>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</w:t>
      </w:r>
      <w:r w:rsidRPr="00820E09">
        <w:rPr>
          <w:rFonts w:asciiTheme="minorEastAsia" w:hAnsiTheme="minorEastAsia" w:hint="eastAsia"/>
          <w:szCs w:val="21"/>
        </w:rPr>
        <w:lastRenderedPageBreak/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</w:t>
      </w:r>
      <w:r w:rsidRPr="00820E09">
        <w:rPr>
          <w:rFonts w:asciiTheme="minorEastAsia" w:hAnsiTheme="minorEastAsia" w:hint="eastAsia"/>
          <w:szCs w:val="21"/>
        </w:rPr>
        <w:lastRenderedPageBreak/>
        <w:t>至眼触为缘所生诸受皆不可得，彼我无我亦不可得。所以者何？此中尚无眼界等可得，何况有彼我与无我？汝若能修如是般若，是修般若波罗蜜多。’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复作是言：‘汝</w:t>
      </w:r>
      <w:r w:rsidRPr="00820E09">
        <w:rPr>
          <w:rFonts w:asciiTheme="minorEastAsia" w:hAnsiTheme="minorEastAsia" w:hint="eastAsia"/>
          <w:szCs w:val="21"/>
        </w:rPr>
        <w:lastRenderedPageBreak/>
        <w:t>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味界乃至舌触为缘所生诸受皆不可得，彼乐与苦亦不可得。所以者何？此中尚无舌界等可得，何况有彼乐之与苦？汝若能修如是般若，是修般若波罗蜜多。’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</w:t>
      </w:r>
      <w:r w:rsidRPr="00820E09">
        <w:rPr>
          <w:rFonts w:asciiTheme="minorEastAsia" w:hAnsiTheme="minorEastAsia" w:hint="eastAsia"/>
          <w:szCs w:val="21"/>
        </w:rPr>
        <w:lastRenderedPageBreak/>
        <w:t>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》第146卷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复作是言：‘汝善男子应修般若波罗蜜多，不应观意界若我若无我，不应观法界、意识界及意触、意触为缘所生诸受若我</w:t>
      </w:r>
      <w:r w:rsidRPr="00820E09">
        <w:rPr>
          <w:rFonts w:asciiTheme="minorEastAsia" w:hAnsiTheme="minorEastAsia" w:hint="eastAsia"/>
          <w:szCs w:val="21"/>
        </w:rPr>
        <w:lastRenderedPageBreak/>
        <w:t>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</w:t>
      </w:r>
      <w:r w:rsidRPr="00820E09">
        <w:rPr>
          <w:rFonts w:asciiTheme="minorEastAsia" w:hAnsiTheme="minorEastAsia" w:hint="eastAsia"/>
          <w:szCs w:val="21"/>
        </w:rPr>
        <w:lastRenderedPageBreak/>
        <w:t>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</w:t>
      </w:r>
      <w:r w:rsidRPr="00820E09">
        <w:rPr>
          <w:rFonts w:asciiTheme="minorEastAsia" w:hAnsiTheme="minorEastAsia" w:hint="eastAsia"/>
          <w:szCs w:val="21"/>
        </w:rPr>
        <w:lastRenderedPageBreak/>
        <w:t>何？此中尚无内空等可得，何况有彼乐之与苦？汝若能修如是般若，是修般若波罗蜜多。’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复作是言：‘汝善男子应修般若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复作是言：‘汝善男子应修般若波罗蜜多，不应观真如若净若不净，不应观法界、法性、不虚妄性、不变异性、平等性、离生性、法定、法住、实际、虚空界、不思</w:t>
      </w:r>
      <w:r w:rsidRPr="00820E09">
        <w:rPr>
          <w:rFonts w:asciiTheme="minorEastAsia" w:hAnsiTheme="minorEastAsia" w:hint="eastAsia"/>
          <w:szCs w:val="21"/>
        </w:rPr>
        <w:lastRenderedPageBreak/>
        <w:t>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复作是言：‘汝善男子应修般若波罗蜜多，不应观四</w:t>
      </w:r>
      <w:r w:rsidRPr="00820E09">
        <w:rPr>
          <w:rFonts w:asciiTheme="minorEastAsia" w:hAnsiTheme="minorEastAsia" w:hint="eastAsia"/>
          <w:szCs w:val="21"/>
        </w:rPr>
        <w:lastRenderedPageBreak/>
        <w:t>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》第147卷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所以者何？此中尚无四念住等可得，何况有彼我与无我？汝若能修如是般若，是修般若波罗蜜多。’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》第148卷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</w:t>
      </w:r>
      <w:r w:rsidRPr="00820E09">
        <w:rPr>
          <w:rFonts w:asciiTheme="minorEastAsia" w:hAnsiTheme="minorEastAsia" w:hint="eastAsia"/>
          <w:szCs w:val="21"/>
        </w:rPr>
        <w:lastRenderedPageBreak/>
        <w:t>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》第148卷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复作是言：‘汝善男子应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修行般若波罗蜜多，如实知诸佛无上正等菩提不堕欲界、色界、无色界，若不堕三界则非过去、未来、现在，若非三世则不可以彼有相为方便、有所得为方便发生随喜回向无上正等菩提。何以故？以诸佛无上正等菩提法自性不生，若法不生则无所有，不可以彼</w:t>
      </w:r>
      <w:r w:rsidRPr="00820E09">
        <w:rPr>
          <w:rFonts w:asciiTheme="minorEastAsia" w:hAnsiTheme="minorEastAsia" w:hint="eastAsia"/>
          <w:szCs w:val="21"/>
        </w:rPr>
        <w:lastRenderedPageBreak/>
        <w:t>无所有法随喜回向无所有故。——乾隆大藏经第1部《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世尊赞具寿善现言：“善哉！善哉！善现，汝今已为佛所作事，谓为菩萨摩诃萨等善说无倒随喜回向。如是所说随喜回向，以无相为方便、无所得为方便、无生为方便、无灭为方便、无染为方便、无净为方便、无性自性为方便、自相空为方便、自性空为方便、真如为方便、法界为方便、法性为方便、不虚妄性为方便、实际为方便故。善现，假使三千大千世界一切有情皆得成就十善业道、四静虑、四无量、四无色定、五神通。于汝意云何？是诸有情功德多不？”善现答言：“甚多，世尊！甚多，善逝！”佛言：“善现，若善男子、善女人等，于诸如来、应、正等觉及弟子等功德善根起无染著随喜回向，所获功德甚多于前。善现，是善男子、善女人等，所起如是随喜回向，为最为胜、为尊为高、为妙为微妙、为上为无上、无等无等等。……复次，善现，假使三千大千世界一切有情皆趣无上正等菩提，设复十方各如殑伽沙等世界一切有情，一一各于彼趣无上正等菩提一一菩萨摩诃萨所，供养恭敬、尊重赞叹，以无量种衣服、饮食、卧具、医药及余资生上妙乐具而奉施之，经如殑伽沙等大劫。于汝意云何？是诸有情由此因缘得福多不？”善现答言：“甚多，世尊！甚多，善逝！如是福聚无数无量无边无限，算数譬喻难可测量。世尊，若是福聚有形色者，十方各如殑伽沙界所不容受。”佛言：“善哉！善哉！善现，彼福聚量如汝所说。若善男子、善女人等，于诸如来、应、正等觉及弟子等功德善根起无染著随喜回向，所获福聚甚多于前。善现，是善男子、善女人等，所起如是随喜回向，为最为胜、为尊为高、为妙为微妙、为上为无上、无等无等等。善现，若以前福比此福聚，百分不及一，千分不及一，百千分不及一，俱胝分不及一，百俱胝分不及一，千俱胝分不及一，百千俱胝分不及一，百千俱胝那庾多分不及一，数分、算分、计分、喻分乃至邬波尼杀昙分亦不及一。何以故？善现，彼诸有情所成就十善业道、四静虑、四无量、四无色定、五神通，皆以有相及有所得为方便故。彼善男子、善女人等，供养恭敬、尊重赞叹，以无量种衣服、饮食、卧具、医药及余资具奉施预流、一来、不还、阿罗汉果及诸独觉，所获福聚皆以有相及有所得为方便故。彼诸有情供养恭敬、尊重赞叹，以无量种衣服、饮食、卧具、医药及余资生上妙乐具奉施彼趣无上菩提诸菩萨众，所获福聚皆以有相及有所得为方便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》第149卷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“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》第173卷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</w:t>
      </w:r>
      <w:r w:rsidRPr="00820E09">
        <w:rPr>
          <w:rFonts w:asciiTheme="minorEastAsia" w:hAnsiTheme="minorEastAsia" w:hint="eastAsia"/>
          <w:szCs w:val="21"/>
        </w:rPr>
        <w:lastRenderedPageBreak/>
        <w:t>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》第181卷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具寿善现复白佛言：“世尊，诸愚痴人几因缘故，谤毁如是甚深般若波罗蜜多？”佛言：“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》第181卷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佛言：“善现，如是，如是，如汝所说，不勤精进、未种善根、具不善根、为恶知识所摄受者，于此所说甚深般若波罗蜜多实难信解。”——乾隆大藏经第1部《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》第182卷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/>
          <w:szCs w:val="21"/>
        </w:rPr>
        <w:t>菩萨十地中际非缚非解。何以故？菩萨十地中际无所有性，为菩萨十地中际自性故。</w:t>
      </w:r>
      <w:r w:rsidRPr="00820E09">
        <w:rPr>
          <w:rFonts w:asciiTheme="minorEastAsia" w:hAnsiTheme="minorEastAsia" w:hint="eastAsia"/>
          <w:szCs w:val="21"/>
        </w:rPr>
        <w:t>……诸佛无上正等菩提中际非缚非解。何以故？诸佛无上正等菩提中际无所有性，为诸佛无上正等菩提中际自性故。”——乾隆大藏经第1部《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》第183卷</w:t>
      </w:r>
    </w:p>
    <w:p w:rsidR="002B6B37" w:rsidRPr="00820E09" w:rsidRDefault="002B6B37" w:rsidP="002B6B37">
      <w:pPr>
        <w:rPr>
          <w:rFonts w:asciiTheme="minorEastAsia" w:hAnsiTheme="minorEastAsia"/>
          <w:szCs w:val="21"/>
        </w:rPr>
      </w:pPr>
    </w:p>
    <w:p w:rsidR="002D0934" w:rsidRDefault="002B6B37" w:rsidP="002B6B37">
      <w:r w:rsidRPr="00820E09">
        <w:rPr>
          <w:rFonts w:asciiTheme="minorEastAsia" w:hAnsiTheme="minorEastAsia" w:hint="eastAsia"/>
          <w:szCs w:val="21"/>
        </w:rPr>
        <w:t>善现，一切菩萨摩诃萨行清净即果清净，果清净即一切菩萨摩诃萨行清净。何以故？是一切菩萨摩诃萨行清净与果清净，无二、无二分、无别、无断故。善现，诸佛无上正等菩提清净即果清净，果清净即诸佛无上正等菩提清净。何以故？是诸佛无上正等菩提清净与果清净，无二、无二分、无别、无断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》第183卷</w:t>
      </w:r>
    </w:p>
    <w:sectPr w:rsidR="002D093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934" w:rsidRDefault="002D0934" w:rsidP="002B6B37">
      <w:r>
        <w:separator/>
      </w:r>
    </w:p>
  </w:endnote>
  <w:endnote w:type="continuationSeparator" w:id="1">
    <w:p w:rsidR="002D0934" w:rsidRDefault="002D0934" w:rsidP="002B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934" w:rsidRDefault="002D0934" w:rsidP="002B6B37">
      <w:r>
        <w:separator/>
      </w:r>
    </w:p>
  </w:footnote>
  <w:footnote w:type="continuationSeparator" w:id="1">
    <w:p w:rsidR="002D0934" w:rsidRDefault="002D0934" w:rsidP="002B6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6B37"/>
    <w:rsid w:val="002B6B37"/>
    <w:rsid w:val="002D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6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6B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6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6B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4586</Words>
  <Characters>26143</Characters>
  <Application>Microsoft Office Word</Application>
  <DocSecurity>0</DocSecurity>
  <Lines>217</Lines>
  <Paragraphs>61</Paragraphs>
  <ScaleCrop>false</ScaleCrop>
  <Company>2012</Company>
  <LinksUpToDate>false</LinksUpToDate>
  <CharactersWithSpaces>30668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2021-08-14T09:46:00Z</dcterms:created>
  <dcterms:modified xsi:type="dcterms:W3CDTF">2021-08-14T09:46:00Z</dcterms:modified>
</cp:coreProperties>
</file>