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E5" w:rsidRPr="00BA61F3" w:rsidRDefault="009978E5" w:rsidP="007B0F78">
      <w:pPr>
        <w:rPr>
          <w:b/>
          <w:color w:val="000000" w:themeColor="text1"/>
        </w:rPr>
      </w:pPr>
      <w:r w:rsidRPr="00BA61F3">
        <w:rPr>
          <w:rFonts w:asciiTheme="minorEastAsia" w:hAnsiTheme="minorEastAsia" w:hint="eastAsia"/>
          <w:b/>
          <w:color w:val="000000" w:themeColor="text1"/>
          <w:szCs w:val="21"/>
        </w:rPr>
        <w:t>当行</w:t>
      </w:r>
      <w:r w:rsidRPr="00BA61F3">
        <w:rPr>
          <w:rFonts w:hint="eastAsia"/>
          <w:b/>
          <w:color w:val="000000" w:themeColor="text1"/>
        </w:rPr>
        <w:t>般若波罗蜜多</w:t>
      </w:r>
    </w:p>
    <w:p w:rsidR="009978E5" w:rsidRPr="00BA61F3" w:rsidRDefault="009978E5" w:rsidP="007B0F78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复次，善现，诸菩萨摩诃萨应于如是诸甚深处，依深般若波罗蜜多相应理趣，审谛思惟、称量观察，应作是念：‘我今应如甚深般若波罗蜜多所说而住，我今应如甚深般若波罗蜜多所说而学。’善现，若菩萨摩诃萨能于如是诸甚深处，依深般若波罗蜜多相应理趣，审谛思惟、称量观察，如深般若波罗蜜多所说而住，如深般若波罗蜜多所说而学；是菩萨摩诃萨由能如是精勤修学，依深般若波罗蜜多起一念心，尚能摄取无数无量无边功德，超无量劫生死流转，疾证无上正等菩提，况能无间常修般若波罗蜜多，恒住无上正等菩提相应作意！——乾隆大藏经第1部《大般若波罗蜜多经》第328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，经一昼夜如说而学，所获功德甚多于彼。何以故？善现，甚深般若波罗蜜多是诸菩萨摩诃萨乘，诸菩萨摩诃萨乘此乘故疾至无上正等菩提。”……佛言：“善现，若菩萨摩诃萨依深般若波罗蜜多，经一昼夜如说而学，所获功德甚多于彼。何以故？善现，诸菩萨摩诃萨行深般若波罗蜜多，超过声闻及独觉地，速入菩萨正性离生，复能修行诸菩萨行，疾证无上正等菩提。”……佛言：“善现，若菩萨摩诃萨依深般若波罗蜜多所说而住，经一昼夜精勤修学布施、净戒、安忍、精进、静虑、般若，所获功德甚多于彼。何以故？善现，甚深般若波罗蜜多是诸菩萨摩诃萨母。所以者何？甚深般若波罗蜜多能生菩萨摩诃萨众，一切菩萨摩诃萨众依止般若波罗蜜多，速能圆满一切佛法。”——乾隆大藏经第1部《大般若波罗蜜多经》第329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以法布施一切有情，所获功德甚多于彼。何以故？善现，若菩萨摩诃萨远离般若波罗蜜多，则为远离一切智智。若菩萨摩诃萨不离般若波罗蜜多，则为不离一切智智。是故，善现，若菩萨摩诃萨欲证无上正等菩提，常应不离甚深般若波罗蜜多。”……佛言：“善现，若菩萨摩诃萨依深般若波罗蜜多所说而住，经一昼夜修行布施波罗蜜多，修行净戒、安忍、精进、静虑、般若波罗蜜多，所获功德甚多于彼。何以故？善现，若菩萨摩诃萨不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内空，安住外空乃至无性自性空，所获功德甚多于彼。何以故？善现，若菩萨摩诃萨不远离般若波罗蜜多，于佛无上正等菩提而有退转，无有是处。若菩萨摩诃萨远离般若波罗蜜多，于佛无上正等菩提而有退转，斯有是处。是故，善现，若菩萨摩诃萨欲证无上正等菩提，常应不离甚深般若波罗蜜多。”……佛言：“善现，若菩萨摩诃萨依深般若波罗蜜多所说而住，经一昼夜安住真如，安住法界乃至不思议界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四念住，修行四正断乃至八圣道支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安住苦圣谛，安住集、灭、道圣谛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lastRenderedPageBreak/>
        <w:t>常应不离甚深般若波罗蜜多。”……佛言：“善现，若菩萨摩诃萨依深般若波罗蜜多所说而住，经一昼夜修行四静虑，修行四无量、四无色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八解脱，修行八胜处、九次第定、十遍处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空解脱门，修行无相、无愿解脱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7B0F78" w:rsidRPr="00BA61F3" w:rsidRDefault="007B0F78" w:rsidP="007B0F78">
      <w:pPr>
        <w:rPr>
          <w:rFonts w:asciiTheme="minorEastAsia" w:hAnsiTheme="minorEastAsia"/>
          <w:color w:val="000000" w:themeColor="text1"/>
          <w:szCs w:val="21"/>
        </w:rPr>
      </w:pPr>
    </w:p>
    <w:p w:rsidR="00642E3F" w:rsidRPr="00BA61F3" w:rsidRDefault="007B0F78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佛言：“善现，若菩萨摩诃萨依深般若波罗蜜多所说而住，经一昼夜修行极喜地，修行离垢地、发光地、焰慧地、极难胜地、现前地、远行地、不动地、善慧地、法云地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五眼，修行六神通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一切三摩地门，修行一切陀罗尼门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佛十力，修行四无所畏乃至十八佛不共法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……佛言：“善现，若菩萨摩诃萨依深般若波罗蜜多所说而住，经一昼夜修行无忘失法，修行恒住舍性，所获功德甚多于彼。何以故？善现，若菩萨摩诃萨不远离般若波罗蜜多，于无上正等菩提而有退转，无有是处。若菩萨摩诃萨远离般若波罗蜜多，于无上正等菩提而有退转，斯有是处。是故，善现，若菩萨摩诃萨欲证无上正等菩提，常应不离甚深般若波罗蜜多。”——乾隆大藏经第1部《大般若波罗蜜多经》第329卷</w:t>
      </w: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>
      <w:pPr>
        <w:rPr>
          <w:rFonts w:asciiTheme="minorEastAsia" w:hAnsiTheme="minorEastAsia"/>
          <w:color w:val="000000" w:themeColor="text1"/>
          <w:szCs w:val="21"/>
        </w:rPr>
      </w:pPr>
    </w:p>
    <w:p w:rsidR="009978E5" w:rsidRPr="00BA61F3" w:rsidRDefault="009978E5" w:rsidP="009978E5">
      <w:pPr>
        <w:rPr>
          <w:b/>
          <w:color w:val="000000" w:themeColor="text1"/>
        </w:rPr>
      </w:pPr>
      <w:r w:rsidRPr="00BA61F3">
        <w:rPr>
          <w:rFonts w:hint="eastAsia"/>
          <w:b/>
          <w:color w:val="000000" w:themeColor="text1"/>
        </w:rPr>
        <w:lastRenderedPageBreak/>
        <w:t>为何行般若波罗蜜多</w:t>
      </w:r>
    </w:p>
    <w:p w:rsidR="009978E5" w:rsidRPr="00BA61F3" w:rsidRDefault="009978E5" w:rsidP="009978E5">
      <w:pPr>
        <w:rPr>
          <w:color w:val="000000" w:themeColor="text1"/>
        </w:rPr>
      </w:pPr>
    </w:p>
    <w:p w:rsidR="00326035" w:rsidRPr="00BA61F3" w:rsidRDefault="009978E5">
      <w:pPr>
        <w:rPr>
          <w:rFonts w:asciiTheme="minorEastAsia" w:hAnsiTheme="minorEastAsia" w:hint="eastAsia"/>
          <w:color w:val="000000" w:themeColor="text1"/>
          <w:szCs w:val="21"/>
        </w:rPr>
      </w:pPr>
      <w:r w:rsidRPr="00BA61F3">
        <w:rPr>
          <w:rFonts w:hint="eastAsia"/>
          <w:color w:val="000000" w:themeColor="text1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BA61F3" w:rsidRPr="00BA61F3" w:rsidRDefault="00BA61F3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BA61F3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BA61F3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color w:val="000000" w:themeColor="text1"/>
        </w:rPr>
      </w:pPr>
      <w:r w:rsidRPr="00BA61F3">
        <w:rPr>
          <w:rFonts w:hint="eastAsia"/>
          <w:color w:val="000000" w:themeColor="text1"/>
        </w:rPr>
        <w:t>复次，舍利子，修行般若波罗蜜多菩萨摩诃萨，不为布施波罗蜜多故修行般若波罗蜜多，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子，修行般若波罗蜜多菩萨摩诃萨，与如是法相应故，应言与般若波罗蜜多相应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 w:rsidP="00BA61F3">
      <w:pPr>
        <w:rPr>
          <w:color w:val="000000" w:themeColor="text1"/>
        </w:rPr>
      </w:pPr>
      <w:r w:rsidRPr="00BA61F3">
        <w:rPr>
          <w:rFonts w:hint="eastAsia"/>
          <w:color w:val="000000" w:themeColor="text1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A61F3" w:rsidRPr="00BA61F3" w:rsidRDefault="00BA61F3" w:rsidP="00BA61F3">
      <w:pPr>
        <w:rPr>
          <w:rFonts w:asciiTheme="minorEastAsia" w:hAnsiTheme="minorEastAsia"/>
          <w:color w:val="000000" w:themeColor="text1"/>
          <w:szCs w:val="21"/>
        </w:rPr>
      </w:pPr>
    </w:p>
    <w:p w:rsidR="00BA61F3" w:rsidRPr="00BA61F3" w:rsidRDefault="00BA61F3">
      <w:pPr>
        <w:rPr>
          <w:rFonts w:asciiTheme="minorEastAsia" w:hAnsiTheme="minorEastAsia"/>
          <w:color w:val="000000" w:themeColor="text1"/>
          <w:szCs w:val="21"/>
        </w:rPr>
      </w:pPr>
      <w:r w:rsidRPr="00BA61F3">
        <w:rPr>
          <w:rFonts w:hint="eastAsia"/>
          <w:color w:val="000000" w:themeColor="text1"/>
        </w:rPr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BA61F3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sectPr w:rsidR="00BA61F3" w:rsidRPr="00BA61F3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C63" w:rsidRDefault="00445C63" w:rsidP="00395B3A">
      <w:r>
        <w:separator/>
      </w:r>
    </w:p>
  </w:endnote>
  <w:endnote w:type="continuationSeparator" w:id="1">
    <w:p w:rsidR="00445C63" w:rsidRDefault="00445C63" w:rsidP="00395B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C63" w:rsidRDefault="00445C63" w:rsidP="00395B3A">
      <w:r>
        <w:separator/>
      </w:r>
    </w:p>
  </w:footnote>
  <w:footnote w:type="continuationSeparator" w:id="1">
    <w:p w:rsidR="00445C63" w:rsidRDefault="00445C63" w:rsidP="00395B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B3A"/>
    <w:rsid w:val="00006612"/>
    <w:rsid w:val="00056F90"/>
    <w:rsid w:val="001079D3"/>
    <w:rsid w:val="0018233C"/>
    <w:rsid w:val="00196989"/>
    <w:rsid w:val="002D331C"/>
    <w:rsid w:val="00326035"/>
    <w:rsid w:val="0036647C"/>
    <w:rsid w:val="00375D7C"/>
    <w:rsid w:val="00395B3A"/>
    <w:rsid w:val="00445C63"/>
    <w:rsid w:val="00545228"/>
    <w:rsid w:val="00642E3F"/>
    <w:rsid w:val="00653FD6"/>
    <w:rsid w:val="007126EE"/>
    <w:rsid w:val="00715560"/>
    <w:rsid w:val="00731245"/>
    <w:rsid w:val="007A74F0"/>
    <w:rsid w:val="007B0F78"/>
    <w:rsid w:val="0083731B"/>
    <w:rsid w:val="009978E5"/>
    <w:rsid w:val="009D768B"/>
    <w:rsid w:val="00AF08CB"/>
    <w:rsid w:val="00BA61F3"/>
    <w:rsid w:val="00C876A3"/>
    <w:rsid w:val="00D81E58"/>
    <w:rsid w:val="00E94621"/>
    <w:rsid w:val="00F8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B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B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5B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5B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5B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657</Words>
  <Characters>3748</Characters>
  <Application>Microsoft Office Word</Application>
  <DocSecurity>0</DocSecurity>
  <Lines>31</Lines>
  <Paragraphs>8</Paragraphs>
  <ScaleCrop>false</ScaleCrop>
  <Company>2012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14</cp:revision>
  <dcterms:created xsi:type="dcterms:W3CDTF">2021-10-21T04:37:00Z</dcterms:created>
  <dcterms:modified xsi:type="dcterms:W3CDTF">2021-11-06T07:14:00Z</dcterms:modified>
</cp:coreProperties>
</file>