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09D" w:rsidRPr="0020309D" w:rsidRDefault="0020309D" w:rsidP="00E64E73">
      <w:pPr>
        <w:rPr>
          <w:rFonts w:asciiTheme="minorEastAsia" w:hAnsiTheme="minorEastAsia"/>
          <w:b/>
          <w:color w:val="000000" w:themeColor="text1"/>
          <w:szCs w:val="21"/>
        </w:rPr>
      </w:pPr>
      <w:r w:rsidRPr="0020309D">
        <w:rPr>
          <w:rFonts w:asciiTheme="minorEastAsia" w:hAnsiTheme="minorEastAsia" w:hint="eastAsia"/>
          <w:b/>
          <w:color w:val="000000" w:themeColor="text1"/>
          <w:szCs w:val="21"/>
        </w:rPr>
        <w:t>行菩萨道</w:t>
      </w:r>
    </w:p>
    <w:p w:rsidR="0020309D" w:rsidRDefault="0020309D" w:rsidP="00E64E73">
      <w:pPr>
        <w:rPr>
          <w:rFonts w:asciiTheme="minorEastAsia" w:hAnsiTheme="minorEastAsia"/>
          <w:color w:val="000000" w:themeColor="text1"/>
          <w:szCs w:val="21"/>
        </w:rPr>
      </w:pPr>
    </w:p>
    <w:p w:rsidR="00E64E73" w:rsidRPr="004E215E" w:rsidRDefault="00E64E73" w:rsidP="00E64E7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舍利子白佛言：“世尊，云何名为菩萨摩诃萨菩提道？”佛告具寿舍利子言：“舍利子，诸菩萨摩诃萨修行六种波罗蜜多，不得身业及身粗重，不得语业及语粗重，不得意业及意粗重，不得布施波罗蜜多，不得净戒波罗蜜多，不得安忍波罗蜜多，不得精进波罗蜜多，不得静虑波罗蜜多，不得般若波罗蜜多，不得声闻，不得独觉，不得菩萨，不得如来。舍利子，是名菩萨摩诃萨菩提道。何以故？以菩提道于一切法皆不得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》第8卷</w:t>
      </w:r>
    </w:p>
    <w:p w:rsidR="00E64E73" w:rsidRDefault="00E64E73" w:rsidP="00F500FD">
      <w:pPr>
        <w:rPr>
          <w:rFonts w:asciiTheme="minorEastAsia" w:hAnsiTheme="minorEastAsia"/>
          <w:color w:val="000000" w:themeColor="text1"/>
          <w:szCs w:val="21"/>
        </w:rPr>
      </w:pPr>
    </w:p>
    <w:p w:rsidR="00F500FD" w:rsidRDefault="00F500FD" w:rsidP="00F500F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具寿善现白佛言：“世尊，菩萨摩诃萨云何为道？云何非道？”佛言：“善现，诸异生道，非诸菩萨摩诃萨道；诸声闻道，非诸菩萨摩诃萨道；诸独觉道，非诸菩萨摩诃萨道。自利利他道，是诸菩萨摩诃萨道；一切智智道，是诸菩萨摩诃萨道；不住生死及涅槃道，是诸菩萨摩诃萨道。善现，是为菩萨摩诃萨道及非道。”——乾隆大藏经第1部《大般若波罗蜜多经》第354卷</w:t>
      </w:r>
    </w:p>
    <w:p w:rsidR="00582B9F" w:rsidRPr="004E215E" w:rsidRDefault="00582B9F" w:rsidP="00F500FD">
      <w:pPr>
        <w:rPr>
          <w:rFonts w:asciiTheme="minorEastAsia" w:hAnsiTheme="minorEastAsia"/>
          <w:color w:val="000000" w:themeColor="text1"/>
          <w:szCs w:val="21"/>
        </w:rPr>
      </w:pPr>
    </w:p>
    <w:p w:rsidR="00EA54C1" w:rsidRDefault="00582B9F">
      <w:pPr>
        <w:rPr>
          <w:rFonts w:asciiTheme="minorEastAsia" w:hAnsiTheme="minorEastAsia"/>
          <w:szCs w:val="21"/>
        </w:rPr>
      </w:pPr>
      <w:r w:rsidRPr="00CE3014">
        <w:rPr>
          <w:rFonts w:hint="eastAsia"/>
        </w:rPr>
        <w:t>具寿善现复白佛言：“若一切法皆无自性，亦无戏论而可得者，诸菩萨摩诃萨用何等道，得入菩萨正性离生？为声闻道、为独觉道、为诸佛道？”佛告善现：“诸菩萨摩诃萨不用声闻、独觉、佛道，得入菩萨正性离生，然于诸道先遍学已，用菩萨道得入菩萨正性离生。</w:t>
      </w:r>
      <w:r>
        <w:rPr>
          <w:rFonts w:hint="eastAsia"/>
        </w:rPr>
        <w:t>……</w:t>
      </w:r>
      <w:r w:rsidRPr="00CE3014">
        <w:rPr>
          <w:rFonts w:hint="eastAsia"/>
        </w:rPr>
        <w:t>诸菩萨摩诃萨亦复如是，于一切道先遍学已，用菩萨道得入菩萨正性离生，乃至未起金刚喻定，犹未能得所求无上正等菩提；若起此定，以一刹那相应妙慧，乃能证得所求无上正等菩提。”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26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B531EA" w:rsidRDefault="00B531EA">
      <w:pPr>
        <w:rPr>
          <w:rFonts w:asciiTheme="minorEastAsia" w:hAnsiTheme="minorEastAsia"/>
          <w:szCs w:val="21"/>
        </w:rPr>
      </w:pPr>
    </w:p>
    <w:p w:rsidR="00B531EA" w:rsidRPr="004E215E" w:rsidRDefault="00B531EA" w:rsidP="00B531E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佛言：“善现，如是，如是，如汝所说，诸菩萨摩诃萨虽多处学而无所学。何以故？善现，实无有法可令菩萨摩诃萨于中学故。”——乾隆大藏经第1部《大般若波罗蜜多经》第357卷</w:t>
      </w:r>
    </w:p>
    <w:p w:rsidR="00B531EA" w:rsidRDefault="00B531EA"/>
    <w:p w:rsidR="00B804EC" w:rsidRPr="004E215E" w:rsidRDefault="00B804EC" w:rsidP="00B804E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菩萨摩诃萨不为预流果故修行般若波罗蜜多，亦不为一来、不还、阿罗汉果故修行般若波罗蜜多。善现，菩萨摩诃萨不为独觉菩提故修行般若波罗蜜多。善现，菩萨摩诃萨不为一切菩萨摩诃萨行故修行般若波罗蜜多。善现，菩萨摩诃萨不为诸佛无上正等菩提故修行般若波罗蜜多。——乾隆大藏经第1部《大般若波罗蜜多经》第362卷</w:t>
      </w:r>
    </w:p>
    <w:p w:rsidR="00B804EC" w:rsidRDefault="00B804EC"/>
    <w:p w:rsidR="00DF590C" w:rsidRPr="004E215E" w:rsidRDefault="00DF590C" w:rsidP="00DF590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具寿善现白佛言：“世尊，菩萨摩诃萨为何事故修行般若波罗蜜多？”佛言：“善现，菩萨摩诃萨无所为故修行般若波罗蜜多。所以者何？善现，一切法无所为、无所作，般若波罗蜜多亦无所为、无所作，无上正等菩提亦无所为、无所作，菩萨摩诃萨亦无所为、无所作。如是，善现，菩萨摩诃萨应以无所为、无所作而为方便修行般若波罗蜜多。”——乾隆大藏经第1部《大般若波罗蜜多经》第362卷</w:t>
      </w:r>
    </w:p>
    <w:p w:rsidR="00DF590C" w:rsidRDefault="00DF590C"/>
    <w:p w:rsidR="00716454" w:rsidRPr="004E215E" w:rsidRDefault="00716454" w:rsidP="0071645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具寿善现白佛言：“世尊，如来常说菩萨行菩萨行，何等名为菩萨行耶？”佛言：“善现，菩萨行者，谓为无上正等菩提故行，是名菩萨行。”具寿善现复白佛言：“世尊，菩萨摩诃萨当于何处行菩萨行？”佛言：“善现，菩萨摩诃萨当于色空行菩萨行，当于受、想、行、识空行菩萨行。菩萨摩诃萨当于眼处空行菩萨行，当于耳、鼻、舌、身、意处空行菩萨行。菩萨摩诃萨当于色处空行菩萨行，当于声、香、味、触、法处空行菩萨行。菩萨摩诃萨当于眼界空行菩萨行，当于耳、鼻、舌、身、意界空行菩萨行。菩萨摩诃萨当于色界空行菩萨行，当于声、香、味、触、法界空行菩萨行。菩萨摩诃萨当于眼识界空行菩萨行，当于耳、鼻、</w:t>
      </w:r>
      <w:r w:rsidRPr="004E215E">
        <w:rPr>
          <w:rFonts w:hint="eastAsia"/>
          <w:color w:val="000000" w:themeColor="text1"/>
        </w:rPr>
        <w:lastRenderedPageBreak/>
        <w:t>舌、身、意识界空行菩萨行。菩萨摩诃萨当于眼触空行菩萨行，当于耳、鼻、舌、身、意触空行菩萨行。菩萨摩诃萨当于眼触为缘所生诸受空行菩萨行，当于耳、鼻、舌、身、意触为缘所生诸受空行菩萨行。菩萨摩诃萨当于地界空行菩萨行，当于水、火、风、空、识界空行菩萨行。菩萨摩诃萨当于无明空行菩萨行，当于行、识、名色、六处、触、受、爱、取、有、生、老死愁叹苦忧恼空行菩萨行。菩萨摩诃萨当于内法空行菩萨行，当于外法空行菩萨行。菩萨摩诃萨当于布施波罗蜜多空行菩萨行，当于净戒、安忍、精进、静虑、般若波罗蜜多空行菩萨行。菩萨摩诃萨当于内空空行菩萨行，当于外空、内外空、空空、大空、胜义空、有为空、无为空、毕竟空、无际空、散空、无变异空、本性空、自相空、共相空、一切法空、不可得空、无性空、自性空、无性自性空空行菩萨行。菩萨摩诃萨当于初静虑空行菩萨行，当于第二、第三、第四静虑空行菩萨行。菩萨摩诃萨当于慈无量空行菩萨行，当于悲、喜、舍无量空行菩萨行。菩萨摩诃萨当于空无边处定空行菩萨行，当于识无边处定、无所有处定、非想非非想处定空行菩萨行。菩萨摩诃萨当于四念住空行菩萨行，当于四正断、四神足、五根、五力、七等觉支、八圣道支空行菩萨行。菩萨摩诃萨当于和合空行菩萨行，当于不和合空行菩萨行。菩萨摩诃萨当于空解脱门空行菩萨行，当于无相、无愿解脱门空行菩萨行。菩萨摩诃萨当于八解脱空行菩萨行，当于八胜处、九次第定、十遍处空行菩萨行。菩萨摩诃萨当于苦圣谛空行菩萨行，当于集、灭、道圣谛空行菩萨行。菩萨摩诃萨当于佛十力空行菩萨行，当于四无所畏、四无碍解、十八佛不共法空行菩萨行。菩萨摩诃萨当于大慈空行菩萨行，当于大悲、大喜、大舍空行菩萨行。菩萨摩诃萨当于五眼空行菩萨行，当于六神通空行菩萨行。菩萨摩诃萨当于一切三摩地门空行菩萨行，当于一切陀罗尼门空行菩萨行。菩萨摩诃萨当于严净佛土空行菩萨行，当于成熟有情空行菩萨行。菩萨摩诃萨当于引发辩才陀罗尼空行菩萨行，当于引发文字陀罗尼空行菩萨行。菩萨摩诃萨当于悟入文字陀罗尼空行菩萨行，当于悟入无文字陀罗尼空行菩萨行。菩萨摩诃萨当于有为界空行菩萨行，当于无为界空行菩萨行。菩萨摩诃萨如是行菩萨行时，如佛无上正等菩提，于诸法中不作二相。善现，若菩萨摩诃萨如是行般若波罗蜜多时，名为无上正等菩提行菩萨行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——乾隆大藏经第1部《大般若波罗蜜多经》第365卷</w:t>
      </w:r>
    </w:p>
    <w:p w:rsidR="00716454" w:rsidRPr="004E215E" w:rsidRDefault="00716454" w:rsidP="00716454">
      <w:pPr>
        <w:rPr>
          <w:rFonts w:asciiTheme="minorEastAsia" w:hAnsiTheme="minorEastAsia"/>
          <w:color w:val="000000" w:themeColor="text1"/>
          <w:szCs w:val="21"/>
        </w:rPr>
      </w:pPr>
    </w:p>
    <w:p w:rsidR="00716454" w:rsidRPr="004E215E" w:rsidRDefault="00716454" w:rsidP="0071645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以二故行，则诸善法不得增长。何以故？善现，一切愚夫异生皆依二故，所起种种善法不得增长。菩萨摩诃萨行不二故，从初发心乃至最后心起，于一切时善法增长。”——乾隆大藏经第1部《大般若波罗蜜多经》第366卷</w:t>
      </w:r>
    </w:p>
    <w:p w:rsidR="00716454" w:rsidRDefault="00716454"/>
    <w:p w:rsidR="00B611A1" w:rsidRDefault="00A257F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菩萨摩诃萨岂不要学甚深无为般若波罗蜜多，乃能证得一切智智？”佛言：“善现，如是，如是，如汝所说，菩萨摩诃萨要学甚深无为般若波罗蜜多，乃能证得一切智智，不以二法而为方便。”“世尊，为以不二法得不二法耶？”“不也，善现。”“世尊，为以二法得不二法耶？”“不也，善现。”“世尊，若无二法不以二法、不二法得，菩萨摩诃萨云何当得一切智智？”“善现，二、不二法俱不可得，是故所得一切智智，非有所得故得，亦非无所得故得，有所得法、无所得法不可得故。若如是知，乃能证得一切智智。”——乾隆大藏经第1部《大般若波罗蜜多经》第363卷</w:t>
      </w:r>
    </w:p>
    <w:p w:rsidR="0019301A" w:rsidRDefault="0019301A">
      <w:pPr>
        <w:rPr>
          <w:rFonts w:asciiTheme="minorEastAsia" w:hAnsiTheme="minorEastAsia"/>
          <w:color w:val="000000" w:themeColor="text1"/>
          <w:szCs w:val="21"/>
        </w:rPr>
      </w:pPr>
    </w:p>
    <w:p w:rsidR="0019301A" w:rsidRPr="004E215E" w:rsidRDefault="0019301A" w:rsidP="0019301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不也，善现。菩萨摩诃萨不为善根故行深般若波罗蜜多，亦不为不善根故行深般若波罗蜜多。何以故？善现，菩萨摩诃萨法应如是，若未恭敬供养诸佛，若未圆满殊胜善根，若真善友未多摄受，终不能得一切智智。”——乾隆大藏经第1部《大般若波罗蜜多经》第366卷</w:t>
      </w:r>
    </w:p>
    <w:p w:rsidR="0019301A" w:rsidRDefault="0019301A"/>
    <w:p w:rsidR="00095665" w:rsidRDefault="00095665"/>
    <w:p w:rsidR="0020309D" w:rsidRPr="0020309D" w:rsidRDefault="0020309D" w:rsidP="0020309D">
      <w:pPr>
        <w:rPr>
          <w:rFonts w:asciiTheme="minorEastAsia" w:hAnsiTheme="minorEastAsia"/>
          <w:b/>
          <w:color w:val="000000" w:themeColor="text1"/>
          <w:szCs w:val="21"/>
        </w:rPr>
      </w:pPr>
      <w:r w:rsidRPr="0020309D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行菩萨道</w:t>
      </w:r>
    </w:p>
    <w:p w:rsidR="00095665" w:rsidRDefault="00095665"/>
    <w:p w:rsidR="00095665" w:rsidRPr="004E215E" w:rsidRDefault="00095665" w:rsidP="0009566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我以佛眼遍观十方无量殑伽沙等世界，诸菩萨摩诃萨为欲利乐诸有情类，以故思愿入大地狱，入已发起三种示导。何等为三？一者、神变示导，二者、记说示导，三者、教诫示导。是菩萨摩诃萨以神变示导，灭除地狱汤、火、刀等种种苦具；以记说示导，记彼有情心之所念而为说法；以教诫示导，于彼发起大慈、大悲、大喜、大舍而为说法。令彼地狱诸有情类，于菩萨所生净信心，由此因缘从地狱出，得生天上或生人中，渐依三乘作苦边际。——乾隆大藏经第1部《大般若波罗蜜多经》第380卷</w:t>
      </w:r>
    </w:p>
    <w:p w:rsidR="00095665" w:rsidRPr="004E215E" w:rsidRDefault="00095665" w:rsidP="00095665">
      <w:pPr>
        <w:rPr>
          <w:rFonts w:asciiTheme="minorEastAsia" w:hAnsiTheme="minorEastAsia"/>
          <w:color w:val="000000" w:themeColor="text1"/>
          <w:szCs w:val="21"/>
        </w:rPr>
      </w:pPr>
    </w:p>
    <w:p w:rsidR="00095665" w:rsidRPr="004E215E" w:rsidRDefault="00095665" w:rsidP="0009566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我以佛眼遍观十方无量殑伽沙等世界，诸菩萨摩诃萨承事供养诸佛世尊。是菩萨摩诃萨承事供养佛世尊时，深心欢喜非不欢喜，深心爱乐非不爱乐，深心恭敬非不恭敬。是菩萨摩诃萨于诸如来、应、正等觉所说正法，恭敬听闻、受持读诵，乃至无上正等菩提终不忘失；随所闻法，能为有情无倒解说，令获殊胜利益安乐，乃至无上正等菩提常无懈废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095665" w:rsidRPr="004E215E" w:rsidRDefault="00095665" w:rsidP="00095665">
      <w:pPr>
        <w:rPr>
          <w:color w:val="000000" w:themeColor="text1"/>
        </w:rPr>
      </w:pPr>
    </w:p>
    <w:p w:rsidR="00095665" w:rsidRPr="004E215E" w:rsidRDefault="00095665" w:rsidP="0009566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我以佛眼遍观十方无量殑伽沙等世界，诸菩萨摩诃萨为欲饶益傍生趣中诸有情故自舍身命。是菩萨摩诃萨见诸傍生，饥火所逼欲相残害，起慈愍心，自割身分断诸支节，散掷十方恣令食啖。诸傍生类得此菩萨身肉食者，皆于菩萨深起爱敬惭愧之心；由此因缘脱傍生趣，得生天上或生人中，值遇如来、应、正等觉，闻说正法如理修行，渐依三乘而得度脱，谓随证入声闻、独觉及无上乘三无余依般涅槃界。如是，善现，诸菩萨摩诃萨能为世间作难作事多所饶益，谓为利乐诸有情故，自发无上正等觉心亦令他发，厌离生死求菩提心；自行种种如实正行亦令他行，渐入三乘般涅槃界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095665" w:rsidRPr="004E215E" w:rsidRDefault="00095665" w:rsidP="00095665">
      <w:pPr>
        <w:rPr>
          <w:color w:val="000000" w:themeColor="text1"/>
        </w:rPr>
      </w:pPr>
    </w:p>
    <w:p w:rsidR="00095665" w:rsidRPr="004E215E" w:rsidRDefault="00095665" w:rsidP="0009566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我以佛眼遍观十方无量殑伽沙等世界，诸菩萨摩诃萨为欲饶益饿鬼界中诸有情类，以故思愿往彼界中，方便息除饥渴等苦。彼诸饿鬼众苦既息，于此菩萨深起爱敬惭愧之心，乘此善根脱饿鬼趣，得生天上或生人中，常遇如来、应、正等觉，恭敬供养闻正法音，渐次修行三乘正行，乃至得入三无余依般涅槃界。如是，善现，诸菩萨摩诃萨于有情类安住大悲，发起无边方便善巧，拔济令入三乘涅槃毕竟安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095665" w:rsidRPr="004E215E" w:rsidRDefault="00095665" w:rsidP="00095665">
      <w:pPr>
        <w:rPr>
          <w:color w:val="000000" w:themeColor="text1"/>
        </w:rPr>
      </w:pPr>
    </w:p>
    <w:p w:rsidR="00095665" w:rsidRPr="004E215E" w:rsidRDefault="00095665" w:rsidP="0009566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我以佛眼遍观十方无量殑伽沙等世界，诸菩萨摩诃萨或为四大王众天宣说正法，或为三十三天宣说正法，或为夜摩天宣说正法，或为睹史多天宣说正法，或为乐变化天宣说正法，或为他化自在天宣说正法。是诸天众于菩萨所闻正法已，渐依三乘勤修正行，随应趣入三无余依般涅槃界。善现，彼天众中有诸天子，耽著天上五妙欲乐，及所居止众宝宫殿。是菩萨摩诃萨示现火起，烧其宫殿令生厌怖，因为说法作是言：‘诸天子，应审观察，诸行无常、苦、空、非我，不可保信。谁有智者，于斯乐著？’时，诸天子闻此法音，皆于五欲深生厌离，自观身命虚伪无常，犹如芭蕉、电光、阳焰，观诸宫殿譬如牢狱；作是观已，渐依三乘，勤修正行而取灭度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095665" w:rsidRPr="004E215E" w:rsidRDefault="00095665" w:rsidP="00095665">
      <w:pPr>
        <w:rPr>
          <w:rFonts w:asciiTheme="minorEastAsia" w:hAnsiTheme="minorEastAsia"/>
          <w:color w:val="000000" w:themeColor="text1"/>
          <w:szCs w:val="21"/>
        </w:rPr>
      </w:pPr>
    </w:p>
    <w:p w:rsidR="00095665" w:rsidRPr="004E215E" w:rsidRDefault="00095665" w:rsidP="0009566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我以无障清净佛眼，遍观十方无量殑伽沙等世界，诸菩萨摩诃萨见诸梵天著诸见趣，方便化导令其远离，告言：‘天仙，汝等云何于空、无相、虚妄、不实一切法中，发起如是诸恶见趣？当疾舍之，信受正法，令汝获得无上甘露！’如是，善现，诸菩萨摩诃萨安住大悲，为诸有情宣说正法。善现，是为菩萨摩诃萨所有甚奇希有之法。——乾隆大藏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第1部《大般若波罗蜜多经》第380卷</w:t>
      </w:r>
    </w:p>
    <w:p w:rsidR="00095665" w:rsidRPr="004E215E" w:rsidRDefault="00095665" w:rsidP="00095665">
      <w:pPr>
        <w:rPr>
          <w:rFonts w:asciiTheme="minorEastAsia" w:hAnsiTheme="minorEastAsia"/>
          <w:color w:val="000000" w:themeColor="text1"/>
          <w:szCs w:val="21"/>
        </w:rPr>
      </w:pPr>
    </w:p>
    <w:p w:rsidR="00095665" w:rsidRPr="004E215E" w:rsidRDefault="00095665" w:rsidP="0009566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善现，菩萨摩诃萨行深般若波罗蜜多时，施诸有情所须之物：须食与食，须饮与饮，须衣服与衣服，须车乘与车乘，须香华与香华，须幢幡盖与幢幡盖，须坐卧具与坐卧具，须璎珞等诸庄严具与璎珞等诸庄严具，须舍宅与舍宅，须灯明与灯明，须伎乐与伎乐，须医药与医药，随诸所须种种资具，悉皆施与令无匮乏。如施如来、应、正等觉诸供养具，施诸独觉亦复如是；如施独觉诸供养具，施阿罗汉亦复如是；如施阿罗汉诸供养具，施诸不还亦复如是；如施不还诸供养具，施诸一来亦复如是；如施一来诸供养具，施诸预流亦复如是；如施预流诸供养具，施诸正至正行亦复如是；如施正至正行诸供养具，施持戒者亦复如是；如施持戒者诸供养具，施犯戒者亦复如是；如施犯戒者诸供养具，施诸外道亦复如是；如施外道诸供养具，施余人趣亦复如是；如施人趣诸供养具，施诸非人亦复如是；如施非人诸供养具，施诸傍生亦复如是。于诸有情其心平等，无差别想而行布施。上从诸佛，下至傍生，平等平等，无所分别。何以故？诸菩萨摩诃萨了达诸法及诸有情自相皆空，都无差别，故无异想、无所分别而行布施。是菩萨摩诃萨由无异想、无所分别行布施故，当得无异、无分别果，谓得圆满一切相智及余无量诸佛功德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095665" w:rsidRPr="004E215E" w:rsidRDefault="00095665" w:rsidP="00095665">
      <w:pPr>
        <w:rPr>
          <w:color w:val="000000" w:themeColor="text1"/>
        </w:rPr>
      </w:pPr>
    </w:p>
    <w:p w:rsidR="00095665" w:rsidRPr="004E215E" w:rsidRDefault="00095665" w:rsidP="0009566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见乞丐者，便起是心：‘若是如来、应、正等觉是福田故，我应施与供养恭敬。若傍生等非福田故，不应施与所须资具。’是菩萨摩诃萨起如是心，非菩萨法。所以者何？善现，诸菩萨摩诃萨发菩提心，求趣无上正等菩提，要净自心，福田方净。见诸乞者，不应念言：‘如是有情，我应布施为作饶益。如是有情，我不应施不作饶益。’违本所发菩提心故，谓诸菩萨发菩提心：‘我为有情当作依怙、洲渚、舍宅、救护之处。’见诸乞者，应作念言：‘今此有情贫穷孤露，我当以施而摄益之。彼由此缘，亦能转施，少欲喜足，离断生命，离不与取，离欲邪行，离虚诳语，离离间语，离粗恶语，离杂秽语，亦离贪欲、瞋恚、邪见。由此因缘，生刹帝利大族、或婆罗门大族、或长者大族、或居士大族、或余随一富贵处生，丰饶财宝修诸善业。或由此施摄益因缘，渐依三乘而得度脱，谓令趣入声闻、独觉及无上乘三无余依般涅槃界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095665" w:rsidRPr="004E215E" w:rsidRDefault="00095665" w:rsidP="00095665">
      <w:pPr>
        <w:rPr>
          <w:color w:val="000000" w:themeColor="text1"/>
        </w:rPr>
      </w:pPr>
    </w:p>
    <w:p w:rsidR="00095665" w:rsidRPr="004E215E" w:rsidRDefault="00095665" w:rsidP="0009566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有余怨敌或诸有情来至其所，为损害故、或匮乏故，有所求索。是菩萨摩诃萨终不发起分别异心：‘此应施与，此不应施。’但常发起平等之心，随所求索悉皆施与。所以者何？是菩萨摩诃萨普为利乐诸有情故，求趣无上正等菩提。若当发起分别异心：‘此应施与，此不应施。’便为如来、应、正等觉及诸菩萨、独觉、声闻、世间天、人、阿素洛等共所呵责：‘谁要请汝发菩提心？誓普利乐诸有情类，无归依者为作归依，无救护者为作救护，无室宅者为作室宅，无洲渚者为作洲渚，而今简别有施、不施！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095665" w:rsidRPr="004E215E" w:rsidRDefault="00095665" w:rsidP="00095665">
      <w:pPr>
        <w:rPr>
          <w:color w:val="000000" w:themeColor="text1"/>
        </w:rPr>
      </w:pPr>
    </w:p>
    <w:p w:rsidR="00095665" w:rsidRPr="004E215E" w:rsidRDefault="00095665" w:rsidP="0009566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行深般若波罗蜜多时，有人非人来至其所，求索身分、手足、支节。是菩萨摩诃萨不起二心为施、不施，唯作是念：‘随所求索，皆当施之。’何以故？是菩萨摩诃萨恒作是念：‘我为利乐诸有情故而受此身！诸有来求，定当施与，不应不施。’故见乞者，便起是心：‘吾今此身，本为他受。彼不来取，尚应自送，况来求索而当不与？’作是念已，欢喜踊跃，自解支节而授与之，复自庆言：‘今获大利。’善现，菩萨摩诃萨行深般若波罗蜜多应如是学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095665" w:rsidRPr="004E215E" w:rsidRDefault="00095665" w:rsidP="00095665">
      <w:pPr>
        <w:rPr>
          <w:color w:val="000000" w:themeColor="text1"/>
        </w:rPr>
      </w:pPr>
    </w:p>
    <w:p w:rsidR="00095665" w:rsidRPr="004E215E" w:rsidRDefault="00095665" w:rsidP="0009566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复次，善现，若菩萨摩诃萨见有乞者，便作是念：‘今于此中谁施？谁受？所施何物？由何</w:t>
      </w:r>
      <w:r w:rsidRPr="004E215E">
        <w:rPr>
          <w:rFonts w:hint="eastAsia"/>
          <w:color w:val="000000" w:themeColor="text1"/>
        </w:rPr>
        <w:lastRenderedPageBreak/>
        <w:t>而施？为何而施？云何而施？诸法自性皆不可得。所以者何？如是诸法皆毕竟空，非空法中有与有夺。’善现，菩萨摩诃萨行深般若波罗蜜多时，应如是学诸法皆空，谓或由内空故空，或由外空故空，或由内外空故空，或由空空故空，或由大空故空，或由胜义空故空，或由有为空故空，或由无为空故空，或由毕竟空故空，或由无际空故空，或由散空故空，或由无变异空故空，或由本性空故空，或由自相空故空，或由共相空故空，或由一切法空故空，或由不可得空故空，或由无性空故空，或由自性空故空，或由无性自性空故空。是菩萨摩诃萨住此空中，而行布施恒时无间，圆满布施波罗蜜多；由布施波罗蜜多得圆满故，为他割截内外物时，其心都无瞋恨分别，但作是念：‘有情及法，一切皆空，谁割截我？谁受割截？谁复观空？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095665" w:rsidRDefault="00095665"/>
    <w:p w:rsidR="002B2907" w:rsidRPr="004E215E" w:rsidRDefault="002B2907" w:rsidP="002B290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若菩萨摩诃萨修行般若波罗蜜多时，如实知苦圣谛，如实知集圣谛，如实知灭圣谛，如实知道圣谛，是为能学四圣谛。善现，云何菩萨摩诃萨修行般若波罗蜜多时，如实知苦圣谛？善现，若菩萨摩诃萨修行般若波罗蜜多时，如实知苦是逼迫相，自性本空，远离二法，是圣者谛，苦即真如，真如即苦，无二无别，唯真圣者能如实知。善现，是名如实知苦圣谛。善现，云何菩萨摩诃萨修行般若波罗蜜多时，如实知集圣谛？善现，若菩萨摩诃萨修行般若波罗蜜多时，如实知集是生起相，自性本空，远离二法，是圣者谛，集即真如，真如即集，无二无别，唯真圣者能如实知。善现，是名如实知集圣谛。善现，云何菩萨摩诃萨修行般若波罗蜜多时，如实知灭圣谛？善现，若菩萨摩诃萨修行般若波罗蜜多时，如实知灭是寂静相，自性本空，远离二法，是圣者谛，灭即真如，真如即灭，无二无别，唯真圣者能如实知。善现，是名如实知灭圣谛。善现，云何菩萨摩诃萨修行般若波罗蜜多时，如实知道圣谛？善现，若菩萨摩诃萨修行般若波罗蜜多时，如实知道是出离相，自性本空，远离二法，是圣者谛，道即真如，真如即道，无二无别，唯真圣者能如实知。善现，是名如实知道圣谛。善现，是为菩萨摩诃萨修行般若波罗蜜多时，能学四圣谛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2B2907" w:rsidRPr="004E215E" w:rsidRDefault="002B2907" w:rsidP="002B2907">
      <w:pPr>
        <w:rPr>
          <w:color w:val="000000" w:themeColor="text1"/>
        </w:rPr>
      </w:pPr>
    </w:p>
    <w:p w:rsidR="002B2907" w:rsidRPr="004E215E" w:rsidRDefault="002B2907" w:rsidP="002B290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若菩萨摩诃萨修行般若波罗蜜多时，如实知无明无生无灭、无染无净，自性本空，远离二法；如实知行、识、名色、六处、触、受、爱、取、有、生、老死愁叹苦忧恼无生无灭、无染无净，自性本空，远离二法。善现，是为菩萨摩诃萨修行般若波罗蜜多时，能学十二缘起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2B2907" w:rsidRDefault="002B2907"/>
    <w:p w:rsidR="00BB2075" w:rsidRPr="004E215E" w:rsidRDefault="00BB2075" w:rsidP="00BB207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汝所问言‘若如是法是菩萨法，复何等法是佛法？’者，善现，即菩萨法亦是佛法。谓诸菩萨摩诃萨于一切法觉一切相，由此当得一切相智，永断一切习气相续。若诸如来、应、正等觉，于一切法以一刹那相应妙慧现等觉已，证得无上正等菩提。善现，如是菩萨与佛有异，如二圣者虽俱是圣，而有行向、住果差别。如是，善现，若无间道中行于一切法，未离暗障、未到彼岸、未得自在、未得果时，名为菩萨摩诃萨。若解脱道中行于一切法，已离暗障、已到彼岸、已得自在、已得果时，名为如来、应、正等觉。善现，是为菩萨与佛有异；虽位有异，而法无别。——乾隆大藏经第1部《大般若波罗蜜多经》第395卷</w:t>
      </w:r>
    </w:p>
    <w:p w:rsidR="00BB2075" w:rsidRDefault="00BB2075"/>
    <w:p w:rsidR="00820322" w:rsidRPr="004E215E" w:rsidRDefault="00820322" w:rsidP="00820322">
      <w:pPr>
        <w:rPr>
          <w:color w:val="000000" w:themeColor="text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如是，如是，如汝所说。所以者何？诸菩萨摩诃萨求趣无上正等菩提，为多有情得利乐故，怜愍饶益诸天人故。是诸菩萨摩诃萨众精勤修学菩萨道时，为欲饶益无量百千诸有情故，以四摄事而摄受之：一者、布施，二者、爱语，三者、利行，四者、同事。是菩萨摩诃萨自正安住十善业道，亦安立他令勤修学十善业道；自行四静虑、四无量、四无色定，亦劝他行四静虑、四无量、四无色定；自行布施乃至般若波罗蜜多，亦劝他行布施乃至般若波罗蜜多。是菩萨摩诃萨依止般若波罗蜜多方便善巧，虽教有情证预流果乃至证得独觉菩提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而自不证。是菩萨摩诃萨自勤精进修菩萨行，亦劝他修诸菩萨行；自住菩萨不退转地，亦劝他住不退转地；自勤精进严净佛土、成熟有情，亦复劝他严净佛土、成熟有情；自勤发起菩萨神通，亦劝他起菩萨神通；自勤严净陀罗尼门、三摩地门，亦复劝他令勤严净陀罗尼门、三摩地门；自能证得圆满辩才，亦令他得圆满辩才；自能摄受圆满色身具诸相好，亦复劝他令能摄受圆满色身具诸相好；自能摄受圆满童真行，亦劝他摄受圆满童真行；自修行四念住广说乃至一切相智，亦复劝他修行四念住广说乃至一切相智；自断烦恼习气相续，亦复劝他断诸烦恼习气相续；自证无上正等菩提、转妙法轮度有情众，亦复劝他证得无上正等菩提、转妙法轮度有情众。”——乾隆大藏经第1部《大般若波罗蜜多经》第508卷</w:t>
      </w:r>
    </w:p>
    <w:p w:rsidR="00820322" w:rsidRDefault="00820322"/>
    <w:p w:rsidR="00AC73CA" w:rsidRPr="004E215E" w:rsidRDefault="00AC73CA" w:rsidP="00AC73C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善现复白佛言：“若菩萨摩诃萨欲疾证得所求无上正等菩提，当于何住？应云何住？”佛告善现：“若菩萨摩诃萨欲疾证得所求无上正等菩提，当于一切有情住平等心，不应住不平等心；当于一切有情起平等心，不应起不平等心；当于一切有情以平等心与语，不应以不平等心与语；当于一切有情起大慈心，不应起瞋恚心；当于一切有情以大慈心与语，不应以瞋恚心与语；当于一切有情起大悲心，不应起恼害心；当于一切有情以大悲心与语，不应以恼害心与语；当于一切有情起大喜心，不应起嫉妒心；当于一切有情以大喜心与语，不应以嫉妒心与语；当于一切有情起大舍心，不应起偏党心；当于一切有情以大舍心与语，不应以偏党心与语；当于一切有情起恭敬心，不应起憍慢心；当于一切有情以恭敬心与语，不应以憍慢心与语；当于一切有情起质直心，不应起谄诈心；当于一切有情以质直心与语，不应以谄诈心与语；当于一切有情起调柔心，不应起刚强心；当于一切有情以调柔心与语，不应以刚强心与语；当于一切有情起利益心，不应起不利益心；当于一切有情以利益心与语，不应以不利益心与语；当于一切有情起安乐心，不应起不安乐心；当于一切有情以安乐心与语，不应以不安乐心与语；当于一切有情起无碍心，不应起有碍心；当于一切有情以无碍心与语，不应以有碍心与语。当于一切有情起如父母、如兄弟、如姊妹、如男女、如亲族心，亦以此心应与其语；当于一切有情起朋友心，亦以此心应与其语；当于一切有情起如亲教师、如轨范师、如弟子、如同学心，亦以此心应与其语；当于一切有情起如预流、一来、不还、阿罗汉、独觉、菩萨摩诃萨、如来、应、正等觉心，亦以此心应与其语；当于一切有情起应供养恭敬、尊重赞叹心，亦以此心应与其语；当于一切有情起应救济、怜愍、覆护心，亦以此心应与其语；当于一切有情起毕竟空无所有、不可得心，亦以此心应与其语；当于一切有情起空、无相、无愿心，亦以此心应与其语。善现，若菩萨摩诃萨欲疾证得所求无上正等菩提，以无所得而为方便，当于此住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——乾隆大藏经第1部《大般若波罗蜜多经》第513卷</w:t>
      </w:r>
    </w:p>
    <w:p w:rsidR="00AC73CA" w:rsidRDefault="00AC73CA"/>
    <w:p w:rsidR="00A13939" w:rsidRPr="004E215E" w:rsidRDefault="00A13939" w:rsidP="00A1393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诸菩萨摩诃萨从初发心，所行布施乃至般若波罗蜜多，广说乃至所行一切智、道相智、一切相智及余无量无边佛法，皆是菩萨大菩提道。诸菩萨摩诃萨修行此道，方便善巧成熟有情、严净佛土，速证无上正等菩提，而无有情、佛土等想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——乾隆大藏经第1部《大般若波罗蜜多经》第534卷</w:t>
      </w:r>
    </w:p>
    <w:p w:rsidR="00A13939" w:rsidRDefault="00A13939"/>
    <w:p w:rsidR="009E7A54" w:rsidRPr="004E215E" w:rsidRDefault="009E7A54" w:rsidP="009E7A54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诸菩萨摩诃萨亦复如是，从初发心修行布施乃至般若波罗蜜多及余无量无边佛法，伏断一切恶不善法。由此因缘，堕诸恶趣必无是处，生长寿天亦无是处，谓于彼处诸胜善法不得现行。是菩萨摩诃萨若生边鄙，或生达絮、蔑戾车中，亦无是处，谓于彼处不能修行殊胜善法，多起恶见不信因果，常乐习行诸秽恶业，不闻三宝亦无四众。是菩萨摩诃萨生邪见家，亦无是处，谓生彼家执著种种诸恶见趣，拨无妙行、恶行及果，不修诸善乐作众恶故，诸菩萨不生彼家。复次，善现，诸菩萨摩诃萨初发无上正等觉心，以胜意乐受行十种不善业道，亦无是处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——乾隆大藏经第1部《大般若波罗蜜多经》第536卷</w:t>
      </w:r>
    </w:p>
    <w:p w:rsidR="009E7A54" w:rsidRDefault="009E7A54"/>
    <w:p w:rsidR="009E7A54" w:rsidRPr="004E215E" w:rsidRDefault="009E7A54" w:rsidP="009E7A5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佛告最胜：“天王当知，诸菩萨摩诃萨行深般若波罗蜜多，于初地中得平等身。何以故？通达法性，离诸邪曲，见平等故。第二地中得清净身。何以故？离犯戒失，戒清净故。第三地中得无尽身。何以故？离欲贪瞋得胜定故。第四地中得善修身。何以故？常勤修习菩提分故。第五地中得法性身。何以故？观诸谛理证法性故。第六地中得离寻伺身。何以故？观缘起理离寻伺故。第七地中得不思议身。何以故？方便善巧智行满故。第八地中得寂静身。何以故？离诸烦恼戏论事故。第九地中得虚空身。何以故？身相无尽遍一切故。第十地中得妙智身。何以故？一切种智修圆满故。”于是最胜复白佛言：“佛、菩萨身岂无差别？”佛告最胜：“天王当知，身无差别，功德有异。其义云何？谓佛、菩萨身无差别。所以者何？以一切法同一性相。功德异者，谓如来身具诸功德，菩萨不尔。吾当为汝略说譬喻：譬如宝珠，若具庄饰、不具庄饰其珠无异；佛、菩萨身亦复如是，功德有异，法性无别。所以者何？如来功德一切圆满，尽于十方遍有情界，清净离垢障碍永无；菩萨之身功德未满，有余障故。譬如月轮有满、未满，月性无异；二身亦然，如是诸身悉皆坚固，不可破坏犹若金刚。所以者何？三毒不破、世法不染，恶趣、人、天苦不能逼，悉皆远离生老病死，能伏外道、超魔境界，不趣独觉及声闻乘，以是因缘不可破坏。</w:t>
      </w:r>
      <w:r w:rsidRPr="004E215E">
        <w:rPr>
          <w:rFonts w:hint="eastAsia"/>
          <w:color w:val="000000" w:themeColor="text1"/>
        </w:rPr>
        <w:t>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——乾隆大藏经第1部《大般若波罗蜜多经》第567卷</w:t>
      </w:r>
    </w:p>
    <w:p w:rsidR="009E7A54" w:rsidRDefault="009E7A54"/>
    <w:p w:rsidR="00FF55AE" w:rsidRPr="004E215E" w:rsidRDefault="00FF55AE" w:rsidP="00FF55AE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曼殊室利菩萨复白佛言：“世尊，云何诸菩萨摩诃萨行深般若波罗蜜多，得坚固力护持正法？”佛告曼殊室利菩萨言：“善男子，若菩萨摩诃萨宁弃身命不舍正法，于他谦下不起憍慢，卑贱耻辱其心能忍，饥渴有情施好饮食，在危难者能施无畏，于诸疾病如法疗治，贫匮有情令丰财宝，诸佛灵庙修建严饰，恶事掩遏善事光扬，忧苦有情则施安乐，是菩萨摩诃萨行深般若波罗蜜多，得坚固力护持正法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乾隆大藏经第1部《大般若波罗蜜多经》第572卷</w:t>
      </w:r>
    </w:p>
    <w:p w:rsidR="00FF55AE" w:rsidRDefault="00FF55AE"/>
    <w:p w:rsidR="005F3E66" w:rsidRPr="004E215E" w:rsidRDefault="005F3E66" w:rsidP="005F3E6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思复问：“云何名为不违正理，常无诤论名护正法？”最胜答曰：“若顺文字不违正理，常无诤论名护正法。何以故？世间愚夫皆著诸见，顺正理者则常说空，是故世间共兴诤论。如是愚夫爱重有法，顺正理者于有则轻，世间说有常、乐、我、净，顺正理者说无常、苦、无我、不净，是故世间共兴诤论。诸愚夫类顺世间流，顺正理者逆世间流，是故世间共兴诤论。世间愚夫著蕴、界、处，顺正理者都无所著，是故世间共兴诤论。顺世愚夫不行正理，顺正理者与世相违，故常无诤名护正法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乾隆大藏经第1部《大般若波罗蜜多经》第572卷</w:t>
      </w:r>
    </w:p>
    <w:p w:rsidR="005F3E66" w:rsidRDefault="005F3E66"/>
    <w:p w:rsidR="00CD1549" w:rsidRPr="004E215E" w:rsidRDefault="00CD1549" w:rsidP="00CD154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曼殊室利复白佛言：“世尊，云何诸菩萨摩诃萨行深般若波罗蜜多能调伏心？”佛告曼殊室利菩萨言：“善男子，若菩萨摩诃萨行深般若波罗蜜多，不预他事先思后行，心性调直离谄曲行，不自矜高意常柔软，是菩萨摩诃萨能调伏心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乾隆大藏经第1部《大般若波罗蜜多经》第572卷</w:t>
      </w:r>
    </w:p>
    <w:p w:rsidR="00CD1549" w:rsidRPr="004E215E" w:rsidRDefault="00CD1549" w:rsidP="00CD1549">
      <w:pPr>
        <w:rPr>
          <w:color w:val="000000" w:themeColor="text1"/>
        </w:rPr>
      </w:pPr>
    </w:p>
    <w:p w:rsidR="00CD1549" w:rsidRPr="004E215E" w:rsidRDefault="00CD1549" w:rsidP="00CD154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曼殊室利复白佛言：“若菩萨摩诃萨行深般若波罗蜜多能调伏心，当生何趣？”佛告曼殊室利菩萨言：“善男子，若菩萨摩诃萨行深般若波罗蜜多能调伏心，或生天上，或生人中。若生天上，则为帝释，或作梵王堪忍界主。若生人趣，作转轮王，或作余王、长者、居士。天上、人中常得值佛。是菩萨摩诃萨行深般若波罗蜜多能调伏心，生如是趣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乾隆大藏经第1部《大般若波罗蜜多经》第572卷</w:t>
      </w:r>
    </w:p>
    <w:p w:rsidR="00CD1549" w:rsidRPr="004E215E" w:rsidRDefault="00CD1549" w:rsidP="00CD1549">
      <w:pPr>
        <w:rPr>
          <w:color w:val="000000" w:themeColor="text1"/>
        </w:rPr>
      </w:pPr>
    </w:p>
    <w:p w:rsidR="00CD1549" w:rsidRPr="004E215E" w:rsidRDefault="00CD1549" w:rsidP="00CD154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曼殊室利复白佛言：“世尊，正信流出何法？”佛告曼殊室利菩萨：“正信流出得真善友。”“世尊，多闻流出何法？”佛言：“多闻流出妙慧。”“世尊，布施流出何法？”佛言：“布施</w:t>
      </w:r>
      <w:r w:rsidRPr="004E215E">
        <w:rPr>
          <w:rFonts w:hint="eastAsia"/>
          <w:color w:val="000000" w:themeColor="text1"/>
        </w:rPr>
        <w:lastRenderedPageBreak/>
        <w:t>流出大富。”“世尊，净戒流出何法？”佛言：“净戒流出善趣。”“世尊，安忍流出何法？”佛言：“安忍流出容受一切有情。”“世尊，精进流出何法？”佛言：“精进流出能办一切佛法。”“世尊，静虑流出何法？”佛言：“静虑流出远离一切散动。”“世尊，般若流出何法？”佛言：“般若流出远离一切烦恼。”“世尊，听法流出何法？”佛言：“听法流出远离一切疑网。”“世尊，正问流出何法？”佛言：“正问流出于法决定妙智。”“世尊，居静流出何法？”佛言：“居静流出胜定及诸神通。”“世尊，正修流出何法？”佛言：“正修流出厌道。”“世尊，无常声流出何法？”佛言：“无常声流出于境无所摄护。”“世尊，苦声流出何法？”佛言：“苦声流出无生。”“世尊，无我声流出何法？”佛言：“无我声流出灭除我、我所执。”“世尊，空声流出何法？”佛言：“空声流出寂静。”“世尊，正念流出何法？”佛言：“正念流出圣见。”“世尊，身心远离流出何法？”佛言：“身心远离流出一切妙定神通。”“世尊，圣道流出何法？”佛言：“圣道流出圣果。”“世尊，胜解流出何法？”佛言：“胜解流出成就一切解脱。”“世尊，佛生流出何法？”佛言：“佛生流出一切菩提分法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乾隆大藏经第1部《大般若波罗蜜多经》第572卷</w:t>
      </w:r>
    </w:p>
    <w:p w:rsidR="00CD1549" w:rsidRPr="004E215E" w:rsidRDefault="00CD1549" w:rsidP="00CD1549">
      <w:pPr>
        <w:rPr>
          <w:color w:val="000000" w:themeColor="text1"/>
        </w:rPr>
      </w:pPr>
    </w:p>
    <w:p w:rsidR="00CD1549" w:rsidRPr="004E215E" w:rsidRDefault="00CD1549" w:rsidP="00CD154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最胜前白佛言：“云何佛生？”佛告最胜：“如发无上正等觉心。”“世尊，云何而发无上正等觉心？”佛言：“天王，如生大悲。”“世尊，云何而生大悲？”佛言：“不舍一切有情。”“世尊，云何不舍有情？”佛言：“应如不舍三宝。”“世尊，谁能不舍三宝？”佛言：“一切无烦恼者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乾隆大藏经第1部《大般若波罗蜜多经》第572卷</w:t>
      </w:r>
    </w:p>
    <w:p w:rsidR="00CD1549" w:rsidRDefault="00CD1549"/>
    <w:p w:rsidR="00CD1549" w:rsidRPr="004E215E" w:rsidRDefault="00CD1549" w:rsidP="00CD154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持髻梵言：“梵天当知，佛赞三事最为无上，何等为三？一者、发菩提心；二者、护持正法；三者、如教修行。如是三法最为无上，能修行者真供养佛。我若住世一劫或一劫余，说此功德亦不能尽。护持如来一四句颂，所获功德尚不可尽，况能护持三世佛母甚深般若波罗蜜多！何以故？三世诸佛皆因般若波罗蜜多而得生故。以法供养真供养佛，若以资财非真供养，故法供养最为第一。若有护持佛正法者，当知彼类三世安乐。是故，梵天，常应拥护甚深般若波罗蜜多，汝由护法，已当得见贤劫千佛悉为请主。梵天当知，于此秽土护持正法须臾之间，胜净土中若经一劫或一劫余所获功德，故应精勤护持正法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乾隆大藏经第1部《大般若波罗蜜多经》第573卷</w:t>
      </w:r>
    </w:p>
    <w:p w:rsidR="00CD1549" w:rsidRDefault="00CD1549"/>
    <w:p w:rsidR="00CD1549" w:rsidRPr="004E215E" w:rsidRDefault="00CD1549" w:rsidP="00CD154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佛告舍利子言：若诸菩萨最初发心，超阿罗汉，应受一切世间天、人、阿素洛等妙供养故。若诸菩萨第二发心，超独觉地，普觉一切我空、法空所显平等真法界故。若诸菩萨住不退地，超未受记不定菩萨定，当证得大菩提故，不为烦恼间杂心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——乾隆大藏经第1部《大般若波罗蜜多经》第582卷</w:t>
      </w:r>
    </w:p>
    <w:p w:rsidR="00CD1549" w:rsidRDefault="00CD1549"/>
    <w:p w:rsidR="000071A5" w:rsidRDefault="00C1208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世尊告舍利子：“若有能发大菩提心，精进修行布施、净戒、安忍、精进、静虑、般若波罗蜜多心无厌倦，虽遇种种恶友退缘而不退屈，是菩萨相，具此相者名为菩萨。又，舍利子，若诸有情修诸善法心无厌倦，受持净戒终不毁犯，常乐利乐一切有情，虽遇苦缘而无怯弱，随所修学愿与有情同证菩提毕竟安乐，是为菩萨摩诃萨相，具此相者名为菩萨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——乾隆大藏经第1部《大般若波罗蜜多经》第583卷</w:t>
      </w:r>
    </w:p>
    <w:p w:rsidR="00AF15DC" w:rsidRDefault="00AF15DC">
      <w:pPr>
        <w:rPr>
          <w:rFonts w:asciiTheme="minorEastAsia" w:hAnsiTheme="minorEastAsia"/>
          <w:color w:val="000000" w:themeColor="text1"/>
          <w:szCs w:val="21"/>
        </w:rPr>
      </w:pPr>
    </w:p>
    <w:p w:rsidR="0088163C" w:rsidRDefault="0088163C" w:rsidP="0088163C">
      <w:pPr>
        <w:rPr>
          <w:rFonts w:asciiTheme="minorEastAsia" w:hAnsiTheme="minorEastAsia"/>
          <w:szCs w:val="21"/>
        </w:rPr>
      </w:pPr>
      <w:r w:rsidRPr="0069528D">
        <w:rPr>
          <w:rFonts w:hint="eastAsia"/>
        </w:rPr>
        <w:t>时，舍利子白佛言：“世尊，云何名为菩萨摩诃萨菩提道？”佛言：“舍利子，诸菩萨摩诃萨修行般若波罗蜜多时，不得一切身、语、意业及三粗重，不得布施波罗蜜多，不得净戒波罗蜜多，不得安忍波罗蜜多，不得精进波罗蜜多，不得静虑波罗蜜多，不得般若波罗蜜多，不得声闻乘，不得独觉乘，不得菩萨正等觉乘。舍利子，是名菩萨摩诃萨菩提道。何以故？以菩提道于一切法皆不得故。”</w:t>
      </w:r>
      <w:r w:rsidRPr="0069528D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F15DC" w:rsidRPr="0088163C" w:rsidRDefault="00AF15DC">
      <w:pPr>
        <w:rPr>
          <w:rFonts w:asciiTheme="minorEastAsia" w:hAnsiTheme="minorEastAsia"/>
          <w:color w:val="000000" w:themeColor="text1"/>
          <w:szCs w:val="21"/>
        </w:rPr>
      </w:pPr>
    </w:p>
    <w:p w:rsidR="00AF15DC" w:rsidRDefault="00AF15DC">
      <w:pPr>
        <w:rPr>
          <w:rFonts w:asciiTheme="minorEastAsia" w:hAnsiTheme="minorEastAsia"/>
          <w:color w:val="000000" w:themeColor="text1"/>
          <w:szCs w:val="21"/>
        </w:rPr>
      </w:pPr>
    </w:p>
    <w:p w:rsidR="00AF15DC" w:rsidRDefault="00AF15DC">
      <w:pPr>
        <w:rPr>
          <w:rFonts w:asciiTheme="minorEastAsia" w:hAnsiTheme="minorEastAsia"/>
          <w:color w:val="000000" w:themeColor="text1"/>
          <w:szCs w:val="21"/>
        </w:rPr>
      </w:pPr>
    </w:p>
    <w:p w:rsidR="00AF15DC" w:rsidRDefault="00AF15DC">
      <w:pPr>
        <w:rPr>
          <w:rFonts w:asciiTheme="minorEastAsia" w:hAnsiTheme="minorEastAsia"/>
          <w:color w:val="000000" w:themeColor="text1"/>
          <w:szCs w:val="21"/>
        </w:rPr>
      </w:pPr>
    </w:p>
    <w:p w:rsidR="00AF15DC" w:rsidRDefault="00AF15DC">
      <w:pPr>
        <w:rPr>
          <w:rFonts w:asciiTheme="minorEastAsia" w:hAnsiTheme="minorEastAsia"/>
          <w:color w:val="000000" w:themeColor="text1"/>
          <w:szCs w:val="21"/>
        </w:rPr>
      </w:pPr>
    </w:p>
    <w:p w:rsidR="00AF15DC" w:rsidRPr="00AF15DC" w:rsidRDefault="00AF15DC">
      <w:pPr>
        <w:rPr>
          <w:rFonts w:asciiTheme="minorEastAsia" w:hAnsiTheme="minorEastAsia"/>
          <w:b/>
          <w:color w:val="000000" w:themeColor="text1"/>
          <w:szCs w:val="21"/>
        </w:rPr>
      </w:pPr>
      <w:r w:rsidRPr="00AF15DC">
        <w:rPr>
          <w:rFonts w:asciiTheme="minorEastAsia" w:hAnsiTheme="minorEastAsia" w:hint="eastAsia"/>
          <w:b/>
          <w:color w:val="000000" w:themeColor="text1"/>
          <w:szCs w:val="21"/>
        </w:rPr>
        <w:t>菩萨十地</w:t>
      </w:r>
    </w:p>
    <w:p w:rsidR="00AF15DC" w:rsidRDefault="00AF15DC">
      <w:pPr>
        <w:rPr>
          <w:rFonts w:asciiTheme="minorEastAsia" w:hAnsiTheme="minorEastAsia"/>
          <w:color w:val="000000" w:themeColor="text1"/>
          <w:szCs w:val="21"/>
        </w:rPr>
      </w:pPr>
    </w:p>
    <w:p w:rsidR="00AF15DC" w:rsidRDefault="00AF15DC" w:rsidP="00AF15DC">
      <w:r>
        <w:rPr>
          <w:rFonts w:hint="eastAsia"/>
        </w:rPr>
        <w:t>佛告胜天王言：菩萨初地，得平等身。何以故？离诸邪曲，通达法性，见平等故。于第二地，得清净身。何以故？清净戒故。住第三地，得无尽身。何以故？离瞋恚故。第四地中，得善修身。何以故？常勤精进修佛法故。住第五地，则得法身。何以故？见诸谛理故。住第六地，得离觉观身。何以故？观因缘理非觉观所知故。住第七地，得不思议身。何以故？具足方便故。于第八地，得寂静身。何以故？离一切戏论无烦恼故。住第九地，得等虚空身。何以故？身相不可量遍一切处故。住第十地，则得智身。何以故？成就一切种智故。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AF15DC" w:rsidRDefault="00AF15DC" w:rsidP="00AF15DC"/>
    <w:p w:rsidR="00AF15DC" w:rsidRPr="00AF15DC" w:rsidRDefault="00AF15DC">
      <w:r>
        <w:rPr>
          <w:rFonts w:hint="eastAsia"/>
        </w:rPr>
        <w:t>白佛言：“云何菩萨本业清净化众生？”佛言：“从一地乃至后一地，自所行处，及佛行处，一切知见故。本业者：若菩萨住百佛国中，作阎浮四天王，修百法门，二谛平等心化一切众生（初地）。若菩萨住千佛国中，作忉利天王，修千法门，十善道化一切众生（二地）。若菩萨住十万佛国中，作焰天王，修十万法门，四禅定化一切众生（三地）。若菩萨住百亿佛国中，作兜率天王，修百亿法门，行道品化一切众生（四地）。若菩萨住千亿佛国中，作化乐天王，修千亿法门，二谛、四谛、八谛化一切众生（五地）。若菩萨住十万亿佛国中，作他化天王，修十万亿法门，十二因缘智化一切众生（六地）。若菩萨住百万亿佛国中，作初禅王，修百万亿法门，方便智、愿智化一切众生（七地）。若菩萨住百万微尘数佛国中，作二禅梵王，修百万微尘数法门，双照方便神通智化一切众生（八地）。若菩萨住百万亿阿僧祇微尘数佛国中，作三禅大梵王，修百万亿阿僧祇微尘数法门，四无碍智化一切众生（九地）。若菩萨住不可说不可说佛国中，作第四禅大静天王三界主，修不可说、不可说法门，得理尽三昧，同佛行处，尽三界原，教化一切众生，如佛境界，是故一切菩萨本业化行净（十地）。若十方诸如来，亦修是业，登萨婆若果，作三界王，化一切无量众生（佛地）。”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sectPr w:rsidR="00AF15DC" w:rsidRPr="00AF15DC" w:rsidSect="00994600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06D9" w:rsidRDefault="00D206D9" w:rsidP="00F500FD">
      <w:r>
        <w:separator/>
      </w:r>
    </w:p>
  </w:endnote>
  <w:endnote w:type="continuationSeparator" w:id="0">
    <w:p w:rsidR="00D206D9" w:rsidRDefault="00D206D9" w:rsidP="00F500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06D9" w:rsidRDefault="00D206D9" w:rsidP="00F500FD">
      <w:r>
        <w:separator/>
      </w:r>
    </w:p>
  </w:footnote>
  <w:footnote w:type="continuationSeparator" w:id="0">
    <w:p w:rsidR="00D206D9" w:rsidRDefault="00D206D9" w:rsidP="00F500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00FD"/>
    <w:rsid w:val="000071A5"/>
    <w:rsid w:val="000219A2"/>
    <w:rsid w:val="00095665"/>
    <w:rsid w:val="0009779F"/>
    <w:rsid w:val="00105FBB"/>
    <w:rsid w:val="0019301A"/>
    <w:rsid w:val="001A30D8"/>
    <w:rsid w:val="0020309D"/>
    <w:rsid w:val="00207095"/>
    <w:rsid w:val="00207C9F"/>
    <w:rsid w:val="002B0822"/>
    <w:rsid w:val="002B2907"/>
    <w:rsid w:val="003416C8"/>
    <w:rsid w:val="004079E6"/>
    <w:rsid w:val="004305C2"/>
    <w:rsid w:val="00527953"/>
    <w:rsid w:val="00533E33"/>
    <w:rsid w:val="00581F3C"/>
    <w:rsid w:val="00582B9F"/>
    <w:rsid w:val="005E5CB0"/>
    <w:rsid w:val="005F3E66"/>
    <w:rsid w:val="006605BA"/>
    <w:rsid w:val="00716454"/>
    <w:rsid w:val="00820322"/>
    <w:rsid w:val="008436CC"/>
    <w:rsid w:val="00875E3C"/>
    <w:rsid w:val="0088163C"/>
    <w:rsid w:val="0089166C"/>
    <w:rsid w:val="008C4C92"/>
    <w:rsid w:val="008E4A37"/>
    <w:rsid w:val="00935F3D"/>
    <w:rsid w:val="0097694B"/>
    <w:rsid w:val="00994600"/>
    <w:rsid w:val="009B0CCB"/>
    <w:rsid w:val="009B4D68"/>
    <w:rsid w:val="009D6B26"/>
    <w:rsid w:val="009E7A54"/>
    <w:rsid w:val="00A13939"/>
    <w:rsid w:val="00A257F8"/>
    <w:rsid w:val="00AC73CA"/>
    <w:rsid w:val="00AE5C89"/>
    <w:rsid w:val="00AF15DC"/>
    <w:rsid w:val="00AF6D17"/>
    <w:rsid w:val="00B158D8"/>
    <w:rsid w:val="00B531EA"/>
    <w:rsid w:val="00B611A1"/>
    <w:rsid w:val="00B67159"/>
    <w:rsid w:val="00B804EC"/>
    <w:rsid w:val="00BB2075"/>
    <w:rsid w:val="00BE4353"/>
    <w:rsid w:val="00C1208D"/>
    <w:rsid w:val="00C537DC"/>
    <w:rsid w:val="00CD1549"/>
    <w:rsid w:val="00CF0595"/>
    <w:rsid w:val="00D206D9"/>
    <w:rsid w:val="00D97903"/>
    <w:rsid w:val="00DA0260"/>
    <w:rsid w:val="00DE4E5B"/>
    <w:rsid w:val="00DF3E1B"/>
    <w:rsid w:val="00DF590C"/>
    <w:rsid w:val="00E55282"/>
    <w:rsid w:val="00E64E73"/>
    <w:rsid w:val="00EA54C1"/>
    <w:rsid w:val="00EB6F61"/>
    <w:rsid w:val="00F500FD"/>
    <w:rsid w:val="00F8351B"/>
    <w:rsid w:val="00FF5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0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500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500F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500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500F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1879</Words>
  <Characters>10715</Characters>
  <Application>Microsoft Office Word</Application>
  <DocSecurity>0</DocSecurity>
  <Lines>89</Lines>
  <Paragraphs>25</Paragraphs>
  <ScaleCrop>false</ScaleCrop>
  <Company>2012</Company>
  <LinksUpToDate>false</LinksUpToDate>
  <CharactersWithSpaces>12569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31</cp:revision>
  <dcterms:created xsi:type="dcterms:W3CDTF">2021-10-21T12:21:00Z</dcterms:created>
  <dcterms:modified xsi:type="dcterms:W3CDTF">2024-04-09T07:40:00Z</dcterms:modified>
</cp:coreProperties>
</file>