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2663" w:rsidRPr="00032663" w:rsidRDefault="00032663" w:rsidP="001C3EAA">
      <w:pPr>
        <w:rPr>
          <w:rFonts w:asciiTheme="minorEastAsia" w:hAnsiTheme="minorEastAsia"/>
          <w:b/>
          <w:color w:val="000000" w:themeColor="text1"/>
          <w:szCs w:val="21"/>
        </w:rPr>
      </w:pPr>
      <w:r w:rsidRPr="00032663">
        <w:rPr>
          <w:rFonts w:asciiTheme="minorEastAsia" w:hAnsiTheme="minorEastAsia" w:hint="eastAsia"/>
          <w:b/>
          <w:color w:val="000000" w:themeColor="text1"/>
          <w:szCs w:val="21"/>
        </w:rPr>
        <w:t>六波罗蜜</w:t>
      </w:r>
    </w:p>
    <w:p w:rsidR="00032663" w:rsidRDefault="00032663" w:rsidP="001C3EAA">
      <w:pPr>
        <w:rPr>
          <w:rFonts w:asciiTheme="minorEastAsia" w:hAnsiTheme="minorEastAsia"/>
          <w:color w:val="000000" w:themeColor="text1"/>
          <w:szCs w:val="21"/>
        </w:rPr>
      </w:pPr>
    </w:p>
    <w:p w:rsidR="001C3EAA" w:rsidRDefault="001C3EAA" w:rsidP="001C3EAA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asciiTheme="minorEastAsia" w:hAnsiTheme="minorEastAsia" w:hint="eastAsia"/>
          <w:color w:val="000000" w:themeColor="text1"/>
          <w:szCs w:val="21"/>
        </w:rPr>
        <w:t>时，舍利子白佛言：“世尊，云何菩萨摩诃萨修行般若波罗蜜多能如实知如是布施、净戒、安忍、精进、静虑、般若，由方便善巧故，能满布施、净戒、安忍、精进、静虑、般若波罗蜜多？”佛告具寿舍利子言：“诸菩萨摩诃萨修行般若波罗蜜多能如实知，若菩萨摩诃萨以无所得而为方便，修行布施波罗蜜多，了达一切施者、受者及所施物皆不可得，如是布施方便善巧，能满布施、净戒、安忍、精进、静虑、般若波罗蜜多。若菩萨摩诃萨以无所得而为方便，修行净戒波罗蜜多，了达一切犯、无犯相皆不可得，如是净戒方便善巧，能满净戒、安忍、精进、静虑、般若、布施波罗蜜多。若菩萨摩诃萨以无所得而为方便，修行安忍波罗蜜多，了达一切动、不动相皆不可得，如是安忍方便善巧，能满安忍、精进、静虑、般若、布施、净戒波罗蜜多。若菩萨摩诃萨以无所得而为方便，修行精进波罗蜜多，了达一切身心勤、怠皆不可得，如是精进方便善巧，能满精进、静虑、般若、布施、净戒、安忍波罗蜜多。若菩萨摩诃萨以无所得而为方便，修行静虑波罗蜜多，了达一切有味、无味皆不可得，如是静虑方便善巧，能满静虑、般若、布施、净戒、安忍、精进波罗蜜多。若菩萨摩诃萨以无所得而为方便，修行般若波罗蜜多，了达诸法若性、若相皆不可得，如是般若方便善巧，能满般若、布施、净戒、安忍、精进、静虑波罗蜜多。”——乾隆大藏经第1部《</w:t>
      </w:r>
      <w:r w:rsidRPr="004E215E">
        <w:rPr>
          <w:rFonts w:asciiTheme="minorEastAsia" w:hAnsiTheme="minorEastAsia"/>
          <w:color w:val="000000" w:themeColor="text1"/>
          <w:szCs w:val="21"/>
        </w:rPr>
        <w:t>大般若波罗蜜多经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》第3卷</w:t>
      </w:r>
    </w:p>
    <w:p w:rsidR="00847D39" w:rsidRDefault="00847D39" w:rsidP="001C3EAA">
      <w:pPr>
        <w:rPr>
          <w:rFonts w:asciiTheme="minorEastAsia" w:hAnsiTheme="minorEastAsia"/>
          <w:color w:val="000000" w:themeColor="text1"/>
          <w:szCs w:val="21"/>
        </w:rPr>
      </w:pP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布施波罗蜜多？”佛言：“善现，若菩萨摩诃萨发应一切智智心，大悲为上首，以无所得而为方便，自施一切内外所有，亦劝他施内外所有，持此善根与一切有情同共回向阿耨多罗三藐三菩提。善现，是为菩萨摩诃萨布施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净戒波罗蜜多？”佛言：“善现，若菩萨摩诃萨发应一切智智心，大悲为上首，以无所得而为方便，自住十善业道，亦劝他住十善业道，持此善根与一切有情同共回向阿耨多罗三藐三菩提。善现，是为菩萨摩诃萨净戒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安忍波罗蜜多？”佛言：“善现，若菩萨摩诃萨发应一切智智心，大悲为上首，以无所得而为方便，自具增上安忍，亦劝他具增上安忍，持此善根与一切有情同共回向阿耨多罗三藐三菩提。善现，是为菩萨摩诃萨安忍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精进波罗蜜多？”佛言：“善现，若菩萨摩诃萨发应一切智智心，大悲为上首，以无所得而为方便，自于六波罗蜜多勤修不息，亦劝他于六波罗蜜多勤修不息，持此善根与一切有情同共回向阿耨多罗三藐三菩提。善现，是为菩萨摩诃萨精进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t>善现白佛言：“世尊，云何菩萨摩诃萨静虑波罗蜜多？”佛言：“善现，若菩萨摩诃萨发应一切智智心，大悲为上首，以无所得而为方便，自能巧便入诸静虑、无量、无色，终不随彼势力受生，亦能劝他入诸静虑、无量、无色同己善巧，持此善根与一切有情同共回向阿耨多罗三藐三菩提。善现，是为菩萨摩诃萨静虑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</w:p>
    <w:p w:rsidR="00847D39" w:rsidRPr="00E341F9" w:rsidRDefault="00847D39" w:rsidP="00847D39">
      <w:pPr>
        <w:rPr>
          <w:rFonts w:asciiTheme="minorEastAsia" w:hAnsiTheme="minorEastAsia"/>
          <w:color w:val="FF0000"/>
          <w:szCs w:val="21"/>
        </w:rPr>
      </w:pPr>
      <w:r w:rsidRPr="00E341F9">
        <w:rPr>
          <w:rFonts w:asciiTheme="minorEastAsia" w:hAnsiTheme="minorEastAsia" w:hint="eastAsia"/>
          <w:color w:val="FF0000"/>
          <w:szCs w:val="21"/>
        </w:rPr>
        <w:lastRenderedPageBreak/>
        <w:t>善现白佛言：“世尊，云何菩萨摩诃萨般若波罗蜜多？”佛言：“善现，若菩萨摩诃萨应发一切智智心，大悲为上首，以无所得而为方便，自能如实观一切法性，于诸法性无所执著，亦劝他如实观一切法性，于诸法性无所执著，持此善根与一切有情同共回向阿耨多罗三藐三菩提。善现，是为菩萨摩诃萨般若波罗蜜多。”——乾隆大藏经第1部《</w:t>
      </w:r>
      <w:r w:rsidRPr="00E341F9">
        <w:rPr>
          <w:rFonts w:asciiTheme="minorEastAsia" w:hAnsiTheme="minorEastAsia"/>
          <w:color w:val="FF0000"/>
          <w:szCs w:val="21"/>
        </w:rPr>
        <w:t>大般若波罗蜜多经</w:t>
      </w:r>
      <w:r w:rsidRPr="00E341F9">
        <w:rPr>
          <w:rFonts w:asciiTheme="minorEastAsia" w:hAnsiTheme="minorEastAsia" w:hint="eastAsia"/>
          <w:color w:val="FF0000"/>
          <w:szCs w:val="21"/>
        </w:rPr>
        <w:t>》第51卷</w:t>
      </w:r>
    </w:p>
    <w:p w:rsidR="001460A8" w:rsidRDefault="001460A8"/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时，舍利子问善现言：“云何菩萨摩诃萨修行六种波罗蜜多时净菩提道？”善现答言：“舍利子，六波罗蜜多各有二种：一者、世间，二者、出世间。”——乾隆大藏经第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布施波罗蜜多？”善现答言：“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布施波罗蜜多？”善现答言：“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净戒波罗蜜多？”善现答言：“若菩萨摩诃萨虽受持戒而有所依，谓作是念：‘我为饶益一切有情受持净戒，我随佛教于净尸罗能无所犯，我行净戒波罗蜜多。’彼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净戒波罗蜜多？”善现答言：“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</w:t>
      </w:r>
      <w:r w:rsidRPr="004E215E">
        <w:rPr>
          <w:rFonts w:hint="eastAsia"/>
          <w:color w:val="000000" w:themeColor="text1"/>
        </w:rPr>
        <w:lastRenderedPageBreak/>
        <w:t>是名为出世间净戒波罗蜜多。”——乾隆大藏经第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安忍波罗蜜多？”善现答言：“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二者、他想，三者、忍想。由著此三轮修安忍故，名世间安忍波罗蜜多。何缘此安忍名为世间？以与世间同共行故，不超动出世间法故，如是名为世间安忍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安忍波罗蜜多？”善现答言：“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精进波罗蜜多？”善现答言：“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精进波罗蜜多？”善现答言：“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静虑波罗蜜多？”善现答言：“若菩萨摩诃萨虽修静虑而有所依，谓作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静虑波罗蜜多？”善现答言：“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</w:t>
      </w:r>
      <w:r w:rsidRPr="004E215E">
        <w:rPr>
          <w:rFonts w:hint="eastAsia"/>
          <w:color w:val="000000" w:themeColor="text1"/>
        </w:rPr>
        <w:lastRenderedPageBreak/>
        <w:t>名出世间静虑波罗蜜多。何缘此静虑名出世间？不与世间同共行故，能超动出世间法故，如是名为出世间静虑波罗蜜多。”——乾隆大藏经第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世间般若波罗蜜多？”善现答言：“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”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Pr="004E215E" w:rsidRDefault="00D12C79" w:rsidP="00D12C79">
      <w:pPr>
        <w:rPr>
          <w:color w:val="000000" w:themeColor="text1"/>
        </w:rPr>
      </w:pPr>
    </w:p>
    <w:p w:rsidR="00D12C79" w:rsidRPr="004E215E" w:rsidRDefault="00D12C79" w:rsidP="00D12C79">
      <w:pPr>
        <w:rPr>
          <w:color w:val="000000" w:themeColor="text1"/>
        </w:rPr>
      </w:pPr>
      <w:r w:rsidRPr="004E215E">
        <w:rPr>
          <w:rFonts w:hint="eastAsia"/>
          <w:color w:val="000000" w:themeColor="text1"/>
        </w:rPr>
        <w:t>舍利子言：“云何出世间般若波罗蜜多？”善现答言：“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——乾隆大藏经第</w:t>
      </w:r>
      <w:r w:rsidRPr="004E215E">
        <w:rPr>
          <w:rFonts w:hint="eastAsia"/>
          <w:color w:val="000000" w:themeColor="text1"/>
        </w:rPr>
        <w:t>1</w:t>
      </w:r>
      <w:r w:rsidRPr="004E215E">
        <w:rPr>
          <w:rFonts w:hint="eastAsia"/>
          <w:color w:val="000000" w:themeColor="text1"/>
        </w:rPr>
        <w:t>部《</w:t>
      </w:r>
      <w:r w:rsidRPr="004E215E">
        <w:rPr>
          <w:color w:val="000000" w:themeColor="text1"/>
        </w:rPr>
        <w:t>大般若波罗蜜多经</w:t>
      </w:r>
      <w:r w:rsidRPr="004E215E">
        <w:rPr>
          <w:rFonts w:hint="eastAsia"/>
          <w:color w:val="000000" w:themeColor="text1"/>
        </w:rPr>
        <w:t>》第</w:t>
      </w:r>
      <w:r w:rsidRPr="004E215E">
        <w:rPr>
          <w:rFonts w:hint="eastAsia"/>
          <w:color w:val="000000" w:themeColor="text1"/>
        </w:rPr>
        <w:t>75</w:t>
      </w:r>
      <w:r w:rsidRPr="004E215E">
        <w:rPr>
          <w:rFonts w:hint="eastAsia"/>
          <w:color w:val="000000" w:themeColor="text1"/>
        </w:rPr>
        <w:t>卷</w:t>
      </w:r>
    </w:p>
    <w:p w:rsidR="00D12C79" w:rsidRDefault="00D12C79"/>
    <w:p w:rsidR="000B556A" w:rsidRDefault="000B556A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171BA1" w:rsidRDefault="00171BA1"/>
    <w:p w:rsidR="00032663" w:rsidRPr="00032663" w:rsidRDefault="00032663" w:rsidP="00032663">
      <w:pPr>
        <w:rPr>
          <w:rFonts w:asciiTheme="minorEastAsia" w:hAnsiTheme="minorEastAsia"/>
          <w:b/>
          <w:color w:val="000000" w:themeColor="text1"/>
          <w:szCs w:val="21"/>
        </w:rPr>
      </w:pPr>
      <w:r w:rsidRPr="00032663">
        <w:rPr>
          <w:rFonts w:asciiTheme="minorEastAsia" w:hAnsiTheme="minorEastAsia" w:hint="eastAsia"/>
          <w:b/>
          <w:color w:val="000000" w:themeColor="text1"/>
          <w:szCs w:val="21"/>
        </w:rPr>
        <w:t>六波罗蜜</w:t>
      </w:r>
    </w:p>
    <w:p w:rsidR="00171BA1" w:rsidRDefault="00171BA1"/>
    <w:p w:rsidR="00171BA1" w:rsidRPr="004E215E" w:rsidRDefault="00171BA1" w:rsidP="00171BA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时，具寿善现白佛言：“世尊，是菩萨摩诃萨云何圆满无相静虑波罗蜜多，超诸声闻及独觉地？”佛言：“善现，是菩萨摩诃萨善学内空故，善学外空、内外空、空空、大空、胜义空、有为空、无为空、毕竟空、无际空、散空、无变异空、本性空、自相空、共相空、一切法空、不可得空、无性空、自性空、无性自性空故。是菩萨摩诃萨于是诸空中不得一切法，安住此中不得预流果，不得一来、不还、阿罗汉果、独觉菩提，不得一切菩萨摩诃萨行，不得诸佛无上正等菩提。何以故？是诸空性亦皆空故。是菩萨摩诃萨由住此空，超诸声闻及独觉地，证入菩萨正性离生。”具寿善现复白佛言：“世尊，菩萨摩诃萨以何为生？以何为离生？”佛言：“善现，菩萨摩诃萨以一切有所得为生，以一切无所得为离生。”具寿善现白佛言：“世尊，菩萨摩诃萨以何为有所得？以何为无所得？”佛言：“善现，菩萨摩诃萨以一切法为有所得，谓菩萨摩诃萨以色为有所得，以受、想、行、识为有所得；菩萨摩诃萨以眼处为有所</w:t>
      </w:r>
      <w:r w:rsidRPr="004E215E">
        <w:rPr>
          <w:rFonts w:hint="eastAsia"/>
          <w:color w:val="000000" w:themeColor="text1"/>
        </w:rPr>
        <w:lastRenderedPageBreak/>
        <w:t>得，以耳、鼻、舌、身、意处为有所得；菩萨摩诃萨以色处为有所得，以声、香、味、触、法处为有所得；菩萨摩诃萨以眼界为有所得，以耳、鼻、舌、身、意界为有所得；菩萨摩诃萨以色界为有所得，以声、香、味、触、法界为有所得；菩萨摩诃萨以眼识界为有所得，以耳、鼻、舌、身、意识界为有所得；菩萨摩诃萨以眼触为有所得，以耳、鼻、舌、身、意触为有所得；菩萨摩诃萨以眼触为缘所生诸受为有所得，以耳、鼻、舌、身、意触为缘所生诸受为有所得；菩萨摩诃萨以地界为有所得，以水、火、风、空、识界为有所得；菩萨摩诃萨以因缘为有所得，以等无间缘、所缘缘、增上缘为有所得；菩萨摩诃萨以无明为有所得，以行、识、名色、六处、触、受、爱、取、有、生、老死愁叹苦忧恼为有所得；菩萨摩诃萨以布施波罗蜜多为有所得，以净戒、安忍、精进、静虑、般若波罗蜜多为有所得；菩萨摩诃萨以内空为有所得，以外空、内外空、空空、大空、胜义空、有为空、无为空、毕竟空、无际空、散空、无变异空、本性空、自相空、共相空、一切法空、不可得空、无性空、自性空、无性自性空为有所得；菩萨摩诃萨以四念住为有所得，以四正断、四神足、五根、五力、七等觉支、八圣道支为有所得；菩萨摩诃萨以空解脱门为有所得，以无相、无愿解脱门为有所得；菩萨摩诃萨以苦圣谛为有所得，以集、灭、道圣谛为有所得；菩萨摩诃萨以四静虑为有所得，以四无量、四无色定为有所得；菩萨摩诃萨以八解脱为有所得，以八胜处、九次第定、十遍处为有所得；菩萨摩诃萨以一切三摩地门为有所得，以一切陀罗尼门为有所得；菩萨摩诃萨以极喜地为有所得，以离垢地、发光地、焰慧地、极难胜地、现前地、远行地、不动地、善慧地、法云地为有所得；菩萨摩诃萨以五眼为有所得，以六神通为有所得；菩萨摩诃萨以佛十力为有所得，以四无所畏、四无碍解、大慈、大悲、大喜、大舍、十八佛不共法为有所得；菩萨摩诃萨以无忘失法为有所得，以恒住舍性为有所得；菩萨摩诃萨以一切智为有所得，以道相智、一切相智为有所得；菩萨摩诃萨以预流果为有所得，以一来、不还、阿罗汉果、独觉菩提为有所得；菩萨摩诃萨以一切菩萨摩诃萨行为有所得，以诸佛无上正等菩提为有所得。菩萨摩诃萨以如是等有所得为生。善现，无所得者，谓菩萨摩诃萨于如是一切法，无行、无得、无说、无示……善现，是为菩萨摩诃萨生及离生。诸菩萨摩诃萨证入正性离生位已，圆满一切静虑、解脱、等持、等至。是菩萨摩诃萨尚不随定势力而生，况随贪等烦恼势力？是菩萨摩诃萨若住此中造作诸业，由业势力生四静虑诸趣流转，无有是处。是菩萨摩诃萨虽住如幻诸行聚中，作诸有情如实饶益，而不得幻及诸有情。是菩萨摩诃萨于如是事无所得时，成熟有情，严净佛土，疾证无上正等菩提，转妙法轮度无量众。如是，善现，菩萨摩诃萨修行般若波罗蜜多，速能圆满无相静虑波罗蜜多；由此静虑波罗蜜多速圆满故，疾证无上正等菩提，转妙法轮度无量众。如是法轮，名无所得，亦名为空、无相、无愿，能作有情无上饶益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171BA1" w:rsidRPr="00171BA1" w:rsidRDefault="00171BA1"/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佛言：善现，菩萨摩诃萨行深般若波罗蜜多时，安住如梦、如响、如像、如光影、如阳焰、如幻事、如寻香城、如变化事五取蕴中，修行布施、净戒、安忍、精进、静虑、般若波罗蜜多，如实了知如梦、如响、如像、如光影、如阳焰、如幻事、如寻香城、如变化事五取蕴皆无相。所以者何？诸梦、响、像、光影、阳焰、幻事、寻香城、变化事皆无自性。若法无自性，是法则无相；若法无相，是法一相，所谓无相。善现，由此因缘，当知一切布施无相、施者无相、受者无相、施物无相。若如是知而行布施，则能圆满修行布施波罗蜜多。若能圆满修行布施波罗蜜多，则不远离净戒、安忍、精进、静虑、般若波罗蜜多。安住如是布施、净戒、安忍、精进、静虑、般若波罗蜜多，则能圆满四静虑、四无量、四无色定，亦能圆满四念住、四正断、四神足、五根、五力、七等觉支、八圣道支，亦能圆满空、无相、无愿解脱门，亦能圆满内空、外空、内外空、空空、大空、胜义空、有为空、无为空、毕竟空、无际空、散空、无变异空、本性空、自相空、共相空、一切法空、不可得空、无性空、自性空、无性自性空，亦能圆满真如、法界、法性、不虚妄性、不变异性、平等性、离生性、法定、</w:t>
      </w:r>
      <w:r w:rsidRPr="004E215E">
        <w:rPr>
          <w:rFonts w:hint="eastAsia"/>
          <w:color w:val="000000" w:themeColor="text1"/>
        </w:rPr>
        <w:lastRenderedPageBreak/>
        <w:t>法住、实际、虚空界、不思议界，亦能圆满苦、集、灭、道圣谛，亦能圆满八解脱、八胜处、九次第定、十遍处，亦能圆满五百三摩地门、五百陀罗尼门，亦能圆满五眼、六神通，亦能圆满佛十力、四无所畏、四无碍解、大慈、大悲、大喜、大舍、十八佛不共法，亦能圆满无忘失法、恒住舍性，亦能圆满一切智、道相智、一切相智。是菩萨摩诃萨安住如是异熟生圣无漏诸法中，以神通力往到十方殑伽沙等诸佛世界，复以种种上妙衣服、饮食、卧具、汤药、香华、宝幢、幡盖、灯明、伎乐及余所须，供养恭敬、尊重赞叹诸佛世尊，作诸有情利益安乐：应以布施而摄益者，即以布施而摄益之；应以净戒而摄益者，即以净戒而摄益之；应以安忍而摄益者，即以安忍而摄益之；应以精进而摄益者，即以精进而摄益之；应以静虑而摄益者，即以静虑而摄益之；应以般若而摄益者，即以般若而摄益之；应以诸余种种善法而摄益者，即以诸余种种善法而摄益之；应以一切殊胜善法而摄益者，即以一切殊胜善法而摄益之。是菩萨摩诃萨成就如是无量善法，虽受生死不为生死过失所染，为欲利乐诸有情故，摄受人天富贵自在；由此富贵自在威力，能作有情诸利乐事，以四摄事而摄受之。是菩萨摩诃萨知一切法皆无相故，虽知预流果而不住预流果，虽知一来果而不住一来果，虽知不还果而不住不还果，虽知阿罗汉果而不住阿罗汉果，虽知独觉菩提而不住独觉菩提。所以者何？是菩萨摩诃萨如实了知一切法已，为欲证得一切相智，不共一切声闻、独觉。如是，善现，菩萨摩诃萨知一切法皆无相故，如实了知布施、净戒、安忍、精进、静虑、般若波罗蜜多亦皆无相，如实了知诸余佛法亦皆无相，由是因缘，普能圆满一切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净戒波罗蜜多。是菩萨摩诃萨如实了知是五取蕴如梦、如响、如像、如光影、如阳焰、如幻事、如寻香城、如变化事已，便能圆满无相净戒波罗蜜多。如是净戒，无缺、无隙、无瑕、无秽，无所取著，应受供养，智者所赞，妙善受持，妙善究竟，是圣无漏，是出世间道支所摄。安住此戒，能善受持受施设戒、法尔得戒、律仪戒、有表戒、无表戒、现行戒、不现行戒、威仪戒、非威仪戒。是菩萨摩诃萨虽具成就如是诸戒而无取著，不作是念：‘我由此戒，当生刹帝利大族富贵自在，或生婆罗门大族富贵自在，或生长者大族富贵自在，或生居士大族富贵自在。’不作是念：‘我由此戒，当为小王、或为大王、或为轮王富贵自在。’不作是念：‘我由此戒，当生四大王众天、或生三十三天、或生夜摩天、或生睹史多天、或生乐变化天、或生他化自在天富贵自在。’不作是念：‘我由此戒，当生梵众天、或生梵辅天、或生梵会天、或生大梵天富贵自在。’不作是念：‘我由此戒，当生光天、或生少光天、或生无量光天、或生极光净天富贵自在。’不作是念：‘我由此戒，当生净天、或生少净天、或生无量净天、或生遍净天富贵自在。’不作是念：‘我由此戒，当生广天、或生少广天、或生无量广天、或生广果天富贵自在。’不作是念：‘我由此戒，当生无烦天、或生无热天、或生善现天、或生善见天、或生色究竟天富贵自在。’不作是念：‘我由此戒，当生空无边处、或生识无边处、或生无所有处、或生非想非非想处富贵自在。’不作是念：‘我由此戒，当得预流果，或得一来果，或得不还果，或得阿罗汉果，或得独觉菩提，或入菩萨正性离生，或得菩萨无生法忍，或得无上正等菩提。’所以者何？是诸法皆无相，咸同一相，所谓无相。无相之法不得无相，有相之法不得有相，无相之法不得有相，有相之法不得无相，由是因缘都不可得。如是，善现，菩萨摩诃萨修行般若波罗蜜多，速能圆满无相净戒波罗蜜多，证入菩萨正性离生；既入菩萨正性离生，复得菩萨无生法忍；既得菩萨无生法忍，修行道相智，趣一切相智，得异熟五神通，复得五百三摩地门，亦得五百陀罗尼门。安住此中，复能证得四无碍解，从一佛土至一佛土，供养恭敬、尊重赞叹诸佛世尊，成熟有情、严净佛土。是菩萨摩诃萨为化有情，虽现流转诸趣生死，而不为彼烦恼业报诸障所染。譬如化人，虽现行住坐卧等事，而无真实往来等业；虽现种种饶益有情，</w:t>
      </w:r>
      <w:r w:rsidRPr="004E215E">
        <w:rPr>
          <w:rFonts w:hint="eastAsia"/>
          <w:color w:val="000000" w:themeColor="text1"/>
        </w:rPr>
        <w:lastRenderedPageBreak/>
        <w:t>而于有情及彼施设都无所得。如有如来、应、正等觉名苏扇多，证得无上正等菩提，转妙法轮度无量众，令脱生死证得涅槃，而无有情堪受次得无上正等菩提记者。时，彼如来化作化佛令久住世，自舍寿行入无余依般涅槃界。彼化佛身住一劫已，授一菩萨无上正等菩提记已方入涅槃。彼佛化身，虽作种种益有情事而无所得，谓不得色，不得受、想、行、识；不得眼处，不得耳、鼻、舌、身、意处；不得色处，不得声、香、味、触、法处；不得眼界，不得耳、鼻、舌、身、意界；不得色界，不得声、香、味、触、法界；不得眼识界，不得耳、鼻、舌、身、意识界；不得眼触，不得耳、鼻、舌、身、意触；不得眼触为缘所生诸受，不得耳、鼻、舌、身、意触为缘所生诸受；不得一切有漏无漏法及有情。是菩萨摩诃萨亦复如是，虽有所作而无所得。如是，善现，菩萨摩诃萨修行般若波罗蜜多，圆满净戒波罗蜜多；由此净戒波罗蜜多得圆满故，便能摄受一切佛法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安忍波罗蜜多。是菩萨摩诃萨如实了知是五取蕴如梦、如响、如像、如光影、如阳焰、如幻事、如寻香城、如变化事已，便能圆满无相安忍波罗蜜多。善现，云何菩萨摩诃萨修行般若波罗蜜多，如实了知是五取蕴如梦、如响、如像、如光影、如阳焰、如幻事、如寻香城、如变化事已，便能圆满无相安忍波罗蜜多？善现，是菩萨摩诃萨如实了知是五取蕴无实相故，修二种忍便能圆满无相安忍波罗蜜多。何等为二？一、安受忍，二、观察忍。安受忍者，谓诸菩萨摩诃萨从初发心乃至安坐妙菩提座，于其中间，假使一切有情之类竞来呵毁，以粗恶言骂詈凌辱，复以瓦石、刀杖加害。是菩萨摩诃萨为满安忍波罗蜜多，乃至不生一念瞋恨，亦复不起加报之心，但作是念：‘彼诸有情深可怜愍，增上烦恼撞击其心不得自在，于我发起如是恶业。我今不应瞋恨于彼。’复作是念：‘由我摄受怨家诸蕴，令彼有情于我发起如是恶业。但应自责，不应瞋彼。’菩萨如是审观察时，于彼有情深生慈愍，如是等类名安受忍。观察忍者，谓诸菩萨摩诃萨作是思惟：‘诸行如幻、虚妄不实、不得自在，亦如虚空无我，有情、命者、生者、养者、士夫、补特伽罗、意生、儒童、作者、受者、知者、见者皆不可得，唯是虚妄分别所起。谁呵毁我？谁骂詈我？谁凌辱我？谁以种种瓦、石、刀、杖加害于我？谁复受彼毁辱加害？皆是自心虚妄分别，我今不应横起执著。如是诸法，由自性空、胜义空故，都无所有。’菩萨如是审观察时，如实了知诸行空寂，于一切法不生异想，如是等类名观察忍。是菩萨摩诃萨修习如是二种忍故，便能圆满无相安忍波罗蜜多，由能圆满无相安忍波罗蜜多，即便获得无生法忍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AC0296" w:rsidRPr="004E215E" w:rsidRDefault="00AC0296" w:rsidP="00AC0296">
      <w:pPr>
        <w:rPr>
          <w:color w:val="000000" w:themeColor="text1"/>
        </w:rPr>
      </w:pP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如实了知是五取蕴如梦、如响、如像、如光影、如阳焰、如幻事、如寻香城、如变化事无实相已，发起勇猛身心精进。是菩萨摩诃萨发起勇猛身精进故，引发殊胜迅速神通；由此神通往十方界，供养恭敬、尊重赞叹诸佛世尊，于诸佛所植众德本，利益安乐无量有情，亦能严净种种佛土。是菩萨摩诃萨由身精进成熟有情，随其所宜方便安立于三乘法各令究竟。如是，善现，菩萨摩诃萨修行般若波罗蜜多，由身精进能速圆满无相精进波罗蜜多。善现，是菩萨摩诃萨发起勇猛心精进故，引发诸圣无漏道支所摄精进，圆满精进波罗蜜多，于中具能摄诸善法，谓四念住、四正断、四神足、五根、五力、七等觉支、八圣道支，空、无相、无愿解脱门，四静虑、四无量、四无色定，八解脱、八胜处、九次第定、十遍处，苦、集、灭、道圣谛，布施、净戒、安忍、精进、静虑、般若波罗蜜多，五眼、六神通，三摩地门、陀罗尼门，极喜地、离垢地、发光地、焰慧地、极难胜地、现前地、远行地、不动地、善慧地、法云地，内空、外空、内外空、空空、大空、胜义空、</w:t>
      </w:r>
      <w:r w:rsidRPr="004E215E">
        <w:rPr>
          <w:rFonts w:hint="eastAsia"/>
          <w:color w:val="000000" w:themeColor="text1"/>
        </w:rPr>
        <w:lastRenderedPageBreak/>
        <w:t>有为空、无为空、毕竟空、无际空、散空、无变异空、本性空、自相空、共相空、一切法空、不可得空、无性空、自性空、无性自性空，真如、法界、法性、不虚妄性、不变异性、平等性、离生性、法定、法住、实际、虚空界、不思议界，佛十力、四无所畏、四无碍解、大慈、大悲、大喜、大舍、十八佛不共法，无忘失法、恒住舍性，一切智、道相智、一切相智。是菩萨摩诃萨安住此中，能圆满一切相智；由一切相智得圆满故，永断一切习气相续；由永断一切习气相续故，诸相随好成就圆满；由诸相随好成就圆满，证得无上正等菩提，放大光明遍照三千大千世界，令诸世界六种变动，转正法轮具三十二相。由此三千大千世界诸有情类蒙光照触，睹斯变动、闻正法音，皆于三乘得不退转。如是，善现，菩萨摩诃萨修行般若波罗蜜多，圆满精进波罗蜜多。是菩萨摩诃萨安住精进波罗蜜多，能办自他多饶益事，速能圆满一切佛法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AC0296" w:rsidRPr="004E215E" w:rsidRDefault="00AC0296" w:rsidP="00AC0296">
      <w:pPr>
        <w:rPr>
          <w:color w:val="000000" w:themeColor="text1"/>
        </w:rPr>
      </w:pPr>
    </w:p>
    <w:p w:rsidR="00AC0296" w:rsidRPr="004E215E" w:rsidRDefault="00AC0296" w:rsidP="00AC0296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菩萨摩诃萨行深般若波罗蜜多时，安住如梦、如响、如像、如光影、如阳焰、如幻事、如寻香城、如变化事五取蕴中，圆满静虑波罗蜜多。善现，云何菩萨摩诃萨行深般若波罗蜜多时，安住如梦、如响、如像、如光影、如阳焰、如幻事、如寻香城、如变化事五取蕴中，圆满静虑波罗蜜多？善现，菩萨摩诃萨修行般若波罗蜜多时，如实了知是五取蕴如梦、如响、如像、如光影、如阳焰、如幻事、如寻香城、如变化事无实相已，入初静虑具足住，入第二、第三、第四静虑具足住；入慈无量具足住，入悲、喜、舍无量具足住；入空无边处定具足住，入识无边处、无所有处、非想非非想处定具足住；修空三摩地，修无相、无愿三摩地；修如电三摩地，修圣正三摩地、金刚喻三摩地。住金刚喻三摩地中，除如来三摩地，诸余一切三摩地，若共声闻三摩地，若共独觉三摩地，若余无量三摩地，如是一切皆能身证具足而住，然于如是静虑、无量、无色定等诸三摩地，不生味著，亦不耽著彼所得果。何以故？是菩萨摩诃萨如实了知静虑、无量、无色定等诸三摩地及一切法皆无实相，皆以无性而为自性，不应以无相法味著无相法，亦不应以无性为自性法味著无性为自性法。由不味著三摩地故，是菩萨摩诃萨终不随顺静虑、无量、无色定等诸三摩地势力而生色、无色界。何以故？是菩萨摩诃萨于一切界都无所得，于入定者及所入定、由此入定亦无所得。是菩萨摩诃萨于一切法无所得故，速能圆满无相静虑波罗蜜多，由此静虑波罗蜜多超诸声闻及独觉地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——乾隆大藏经第1部《大般若波罗蜜多经》第378卷</w:t>
      </w:r>
    </w:p>
    <w:p w:rsidR="00171BA1" w:rsidRDefault="00171BA1"/>
    <w:p w:rsidR="005A4111" w:rsidRDefault="005A4111" w:rsidP="005A4111">
      <w:pPr>
        <w:rPr>
          <w:rFonts w:asciiTheme="minorEastAsia" w:hAnsiTheme="minorEastAsia"/>
          <w:color w:val="000000" w:themeColor="text1"/>
          <w:szCs w:val="21"/>
        </w:rPr>
      </w:pPr>
      <w:r w:rsidRPr="004E215E">
        <w:rPr>
          <w:rFonts w:hint="eastAsia"/>
          <w:color w:val="000000" w:themeColor="text1"/>
        </w:rPr>
        <w:t>复次，善现，如是诸法虽非实有，若不圆满，决定不能成熟有情、严净佛土，证得无上正等菩提。诸菩萨摩诃萨若不圆满布施、净戒、安忍、精进、静虑、般若波罗蜜多，决定不能成熟有情、严净佛土，证得无上正等菩提；若不圆满四念住、四正断、四神足、五根、五力、七等觉支、八圣道支，决定不能成熟有情、严净佛土，证得无上正等菩提；若不圆满内空、外空、内外空、空空、大空、胜义空、有为空、无为空、毕竟空、无际空、散空、无变异空、本性空、自相空、共相空、一切法空、不可得空、无性空、自性空、无性自性空，决定不能成熟有情、严净佛土，证得无上正等菩提；若不圆满苦、集、灭、道圣谛，决定不能成熟有情、严净佛土，证得无上正等菩提；若不圆满四静虑、四无量、四无色定，决定不能成熟有情、严净佛土，证得无上正等菩提；若不圆满八解脱、八胜处、九次第定、十遍处，决定不能成熟有情、严净佛土，证得无上正等菩提；若不圆满一切陀罗尼门、一切三摩地门，决定不能成熟有情、严净佛土，证得无上正等菩提；若不圆满空、无相、无愿解脱门，决定不能成熟有情、严净佛土，证得无上正等菩提；若不圆满极喜地、离垢地、发光地、焰慧地、极难胜地、现前地、远行地、不动地、善慧地、法云地，决定不能成熟有情、严净佛土，证得无上正等菩提；若不圆满五眼、六神通，决定不能成熟有情、严净佛土，证得无上正等菩提；若不圆满佛十力、四无所畏、四无碍解、大慈、大悲、大喜、大舍、十八佛不共法，决定不能成熟有情、严净佛土，证得无上正等菩提；若不圆满三十二大士相、八十随好，决定不能</w:t>
      </w:r>
      <w:r w:rsidRPr="004E215E">
        <w:rPr>
          <w:rFonts w:hint="eastAsia"/>
          <w:color w:val="000000" w:themeColor="text1"/>
        </w:rPr>
        <w:lastRenderedPageBreak/>
        <w:t>成熟有情、严净佛土，证得无上正等菩提；若不圆满无忘失法、恒住舍性，决定不能成熟有情、严净佛土，证得无上正等菩提；若不圆满一切智、道相智、一切相智，决定不能成熟有情、严净佛土，证得无上正等菩提。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——乾隆大藏经第1部《大般若波罗蜜多经》第396卷</w:t>
      </w:r>
    </w:p>
    <w:p w:rsidR="00032663" w:rsidRDefault="00032663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8E7235" w:rsidRPr="00EA4BAF" w:rsidRDefault="008E7235" w:rsidP="008E7235">
      <w:r>
        <w:rPr>
          <w:rFonts w:hint="eastAsia"/>
        </w:rPr>
        <w:t>尔时，具寿善现白佛言：“世尊，若一切法自性皆空，云何菩萨摩诃萨精勤修学布施、净戒、安忍、精进、静虑、般若波罗蜜多，当得无上正等菩提？”</w:t>
      </w:r>
      <w:r w:rsidRPr="00EA4BAF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E7235" w:rsidRDefault="008E7235" w:rsidP="008E7235">
      <w:r>
        <w:t xml:space="preserve"> </w:t>
      </w:r>
    </w:p>
    <w:p w:rsidR="008E7235" w:rsidRDefault="008E7235" w:rsidP="008E7235">
      <w:pPr>
        <w:rPr>
          <w:rFonts w:asciiTheme="minorEastAsia" w:hAnsiTheme="minorEastAsia"/>
          <w:szCs w:val="21"/>
        </w:rPr>
      </w:pPr>
      <w:r>
        <w:rPr>
          <w:rFonts w:hint="eastAsia"/>
        </w:rPr>
        <w:t>佛言：善现，诸菩萨摩诃萨于此六种波罗蜜多，勤修学时，恒作是念：‘世间有情心皆颠倒，没生死苦不能自脱。我若不修善巧方便，不能解脱彼生死苦。我当为彼诸有情类，精勤修学布施、净戒、安忍、精进、静虑、般若波罗蜜多善巧方便。’善现，是菩萨摩诃萨作是念已，为诸有情舍内外物，舍已复作如是思惟：‘我于此物都无所舍。何以故？此内外物自性皆空，非关于我，不可舍故。’善现，是菩萨摩诃萨由此观察，修行布施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E7235" w:rsidRDefault="008E7235" w:rsidP="008E7235"/>
    <w:p w:rsidR="008E7235" w:rsidRDefault="008E7235" w:rsidP="008E723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善现，是菩萨摩诃萨为诸有情终不犯戒。所以者何？是菩萨摩诃萨恒作是念：‘我为有情求</w:t>
      </w:r>
      <w:r>
        <w:rPr>
          <w:rFonts w:hint="eastAsia"/>
        </w:rPr>
        <w:lastRenderedPageBreak/>
        <w:t>趣无上正等菩提，若断生命，不与而取，行欲邪行，是所不应。我为有情求趣无上正等菩提，</w:t>
      </w:r>
      <w:r>
        <w:rPr>
          <w:rFonts w:hint="eastAsia"/>
        </w:rPr>
        <w:t xml:space="preserve"> </w:t>
      </w:r>
      <w:r>
        <w:rPr>
          <w:rFonts w:hint="eastAsia"/>
        </w:rPr>
        <w:t>作虚诳语，作离间语，作粗恶语，作杂秽语，是所不应。我为有情求趣无上正等菩提，发起贪</w:t>
      </w:r>
      <w:r>
        <w:rPr>
          <w:rFonts w:hint="eastAsia"/>
        </w:rPr>
        <w:t xml:space="preserve"> </w:t>
      </w:r>
      <w:r>
        <w:rPr>
          <w:rFonts w:hint="eastAsia"/>
        </w:rPr>
        <w:t>欲、瞋恚、邪见，是所不应。我为有情求趣无上正等菩提，求妙欲境，求天富乐，求作帝释、</w:t>
      </w:r>
      <w:r>
        <w:rPr>
          <w:rFonts w:hint="eastAsia"/>
        </w:rPr>
        <w:t xml:space="preserve"> </w:t>
      </w:r>
      <w:r>
        <w:rPr>
          <w:rFonts w:hint="eastAsia"/>
        </w:rPr>
        <w:t>魔、梵王等，是所不应。我为有情求趣无上正等菩提，求住声闻或独觉地，是所不应。’善现，</w:t>
      </w:r>
      <w:r>
        <w:rPr>
          <w:rFonts w:hint="eastAsia"/>
        </w:rPr>
        <w:t xml:space="preserve"> </w:t>
      </w:r>
      <w:r>
        <w:rPr>
          <w:rFonts w:hint="eastAsia"/>
        </w:rPr>
        <w:t>是菩萨摩诃萨由此观察，修行净戒波罗蜜多速得圆满，疾证无上正等菩提。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E7235" w:rsidRPr="00EA4BAF" w:rsidRDefault="008E7235" w:rsidP="008E7235"/>
    <w:p w:rsidR="008E7235" w:rsidRDefault="008E7235" w:rsidP="008E723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不起瞋恨，假使恒被毁谤凌辱，辛楚苦言切于心髓，终不发起一念瞋恨。设复常遭刀杖、瓦石、杖块等物捶打其身，割截斫刺，节节支解，亦不发起一念恶心。所以者何？是菩萨摩诃萨观察一切声如谷响、色如聚沫：‘我为饶益一切有情，不应于中妄起瞋恨。’善现，是菩萨摩诃萨由此观察，修行安忍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E7235" w:rsidRPr="00EA4BAF" w:rsidRDefault="008E7235" w:rsidP="008E7235"/>
    <w:p w:rsidR="008E7235" w:rsidRDefault="008E7235" w:rsidP="008E723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善现，是菩萨摩诃萨为诸有情勤求善法，乃至无上正等菩提，于其中间常无懈怠。何以</w:t>
      </w:r>
      <w:r>
        <w:rPr>
          <w:rFonts w:hint="eastAsia"/>
        </w:rPr>
        <w:t xml:space="preserve"> </w:t>
      </w:r>
      <w:r>
        <w:rPr>
          <w:rFonts w:hint="eastAsia"/>
        </w:rPr>
        <w:t>故？是菩萨摩诃萨恒作是念：‘我若懈怠，不能拔济诸有情类生老病死，亦不能得所求无上正等菩提。’善现，是菩萨摩诃萨由此观察，修行精进波罗蜜多速得圆满，疾证无上正等菩提。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E7235" w:rsidRPr="00EA4BAF" w:rsidRDefault="008E7235" w:rsidP="008E7235"/>
    <w:p w:rsidR="008E7235" w:rsidRDefault="008E7235" w:rsidP="008E7235">
      <w:pPr>
        <w:rPr>
          <w:rFonts w:asciiTheme="minorEastAsia" w:hAnsiTheme="minorEastAsia"/>
          <w:szCs w:val="21"/>
        </w:rPr>
      </w:pPr>
      <w:r>
        <w:rPr>
          <w:rFonts w:hint="eastAsia"/>
        </w:rPr>
        <w:t>善现，是菩萨摩诃萨为诸有情修诸胜定，乃至无上正等菩提，终不发起贪、瞋、痴等散乱之心。所以者何？是菩萨摩诃萨恒作是念：‘若我发起贪俱行心、瞋俱行心、痴俱行心及于余事散乱之心，则不能成饶益他事，亦不能得所求无上正等菩提。’善现，是菩萨摩诃萨由此观察，</w:t>
      </w:r>
      <w:r>
        <w:rPr>
          <w:rFonts w:hint="eastAsia"/>
        </w:rPr>
        <w:t xml:space="preserve"> </w:t>
      </w:r>
      <w:r>
        <w:rPr>
          <w:rFonts w:hint="eastAsia"/>
        </w:rPr>
        <w:t>修行静虑波罗蜜多速得圆满，疾证无上正等菩提。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E7235" w:rsidRPr="00EA4BAF" w:rsidRDefault="008E7235" w:rsidP="008E7235"/>
    <w:p w:rsidR="008E7235" w:rsidRDefault="008E7235" w:rsidP="008E7235">
      <w:pPr>
        <w:rPr>
          <w:rFonts w:asciiTheme="minorEastAsia" w:hAnsiTheme="minorEastAsia"/>
          <w:szCs w:val="21"/>
        </w:rPr>
      </w:pPr>
      <w:r>
        <w:rPr>
          <w:rFonts w:hint="eastAsia"/>
        </w:rPr>
        <w:t>“善现，是菩萨摩诃萨为诸有情，常不远离甚深般若波罗蜜多，乃至无上正等菩提，常勤修学世、出世间微妙胜慧。所以者何？是菩萨摩诃萨恒作是念：‘若异般若波罗蜜多，终不能成利乐他事，亦不能得所求无上正等菩提。’善现，是菩萨摩诃萨由此观察，修行般若波罗蜜多速得圆满，疾证无上正等菩提。”</w:t>
      </w:r>
      <w:r w:rsidRPr="00EA4BAF">
        <w:rPr>
          <w:rFonts w:asciiTheme="minorEastAsia" w:hAnsiTheme="minorEastAsia" w:hint="eastAsia"/>
          <w:szCs w:val="21"/>
        </w:rPr>
        <w:t xml:space="preserve"> </w:t>
      </w:r>
      <w:r w:rsidRPr="00D24185">
        <w:rPr>
          <w:rFonts w:asciiTheme="minorEastAsia" w:hAnsiTheme="minorEastAsia" w:hint="eastAsia"/>
          <w:szCs w:val="21"/>
        </w:rPr>
        <w:t>——乾隆大藏经第1部《大般若波罗蜜多经》第3</w:t>
      </w:r>
      <w:r>
        <w:rPr>
          <w:rFonts w:asciiTheme="minorEastAsia" w:hAnsiTheme="minorEastAsia" w:hint="eastAsia"/>
          <w:szCs w:val="21"/>
        </w:rPr>
        <w:t>51</w:t>
      </w:r>
      <w:r w:rsidRPr="00D24185">
        <w:rPr>
          <w:rFonts w:asciiTheme="minorEastAsia" w:hAnsiTheme="minorEastAsia" w:hint="eastAsia"/>
          <w:szCs w:val="21"/>
        </w:rPr>
        <w:t>卷</w:t>
      </w:r>
    </w:p>
    <w:p w:rsidR="008E7235" w:rsidRPr="004E215E" w:rsidRDefault="008E7235" w:rsidP="005A4111">
      <w:pPr>
        <w:rPr>
          <w:rFonts w:asciiTheme="minorEastAsia" w:hAnsiTheme="minorEastAsia"/>
          <w:color w:val="000000" w:themeColor="text1"/>
          <w:szCs w:val="21"/>
        </w:rPr>
      </w:pPr>
    </w:p>
    <w:p w:rsidR="00520C64" w:rsidRPr="00033198" w:rsidRDefault="00033198">
      <w:r w:rsidRPr="004E215E">
        <w:rPr>
          <w:rFonts w:hint="eastAsia"/>
          <w:color w:val="000000" w:themeColor="text1"/>
        </w:rPr>
        <w:t>善现，若菩萨摩诃萨不离六种波罗蜜多，则不远离一切智智。是故，善现，若菩萨摩诃萨欲得速证所求无上正等菩提，当勤精进修学六种波罗蜜多！当勤精进修行六种波罗蜜多！善现，若菩萨摩诃萨常勤精进修学修行如是六种波罗蜜多，一切善根速得圆满，疾证无上正等菩提。是故，善现，诸菩萨摩诃萨应与六种波罗蜜多常共相应，不相舍离。”</w:t>
      </w:r>
      <w:r w:rsidRPr="004E215E">
        <w:rPr>
          <w:rFonts w:asciiTheme="minorEastAsia" w:hAnsiTheme="minorEastAsia" w:hint="eastAsia"/>
          <w:color w:val="000000" w:themeColor="text1"/>
          <w:szCs w:val="21"/>
        </w:rPr>
        <w:t>——乾隆大藏经第1部《大般若波罗蜜多经》第355卷</w:t>
      </w:r>
    </w:p>
    <w:sectPr w:rsidR="00520C64" w:rsidRPr="00033198" w:rsidSect="00E4667B">
      <w:pgSz w:w="11906" w:h="16838"/>
      <w:pgMar w:top="1440" w:right="1800" w:bottom="1440" w:left="1800" w:header="720" w:footer="720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6093" w:rsidRDefault="00AE6093" w:rsidP="001C3EAA">
      <w:r>
        <w:separator/>
      </w:r>
    </w:p>
  </w:endnote>
  <w:endnote w:type="continuationSeparator" w:id="0">
    <w:p w:rsidR="00AE6093" w:rsidRDefault="00AE6093" w:rsidP="001C3EA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6093" w:rsidRDefault="00AE6093" w:rsidP="001C3EAA">
      <w:r>
        <w:separator/>
      </w:r>
    </w:p>
  </w:footnote>
  <w:footnote w:type="continuationSeparator" w:id="0">
    <w:p w:rsidR="00AE6093" w:rsidRDefault="00AE6093" w:rsidP="001C3EA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76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C3EAA"/>
    <w:rsid w:val="00011CA8"/>
    <w:rsid w:val="00032663"/>
    <w:rsid w:val="00033198"/>
    <w:rsid w:val="000975BA"/>
    <w:rsid w:val="000B556A"/>
    <w:rsid w:val="00141A76"/>
    <w:rsid w:val="001460A8"/>
    <w:rsid w:val="00171BA1"/>
    <w:rsid w:val="00197714"/>
    <w:rsid w:val="001C3EAA"/>
    <w:rsid w:val="00274E46"/>
    <w:rsid w:val="002A199C"/>
    <w:rsid w:val="002D481B"/>
    <w:rsid w:val="00472363"/>
    <w:rsid w:val="004D40EA"/>
    <w:rsid w:val="00520C64"/>
    <w:rsid w:val="005A4111"/>
    <w:rsid w:val="00600813"/>
    <w:rsid w:val="006E3593"/>
    <w:rsid w:val="007077DC"/>
    <w:rsid w:val="007143BE"/>
    <w:rsid w:val="007C42F6"/>
    <w:rsid w:val="008414D9"/>
    <w:rsid w:val="00847D39"/>
    <w:rsid w:val="008E7235"/>
    <w:rsid w:val="00944DAB"/>
    <w:rsid w:val="00966717"/>
    <w:rsid w:val="009974F1"/>
    <w:rsid w:val="009D2397"/>
    <w:rsid w:val="00AC0296"/>
    <w:rsid w:val="00AD5E65"/>
    <w:rsid w:val="00AE6093"/>
    <w:rsid w:val="00B64FAE"/>
    <w:rsid w:val="00C431F1"/>
    <w:rsid w:val="00D12C79"/>
    <w:rsid w:val="00D24A25"/>
    <w:rsid w:val="00E4667B"/>
    <w:rsid w:val="00F167E0"/>
    <w:rsid w:val="00F80B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C3EAA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C3EA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1C3EA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C3EA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1C3EA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10</Pages>
  <Words>2038</Words>
  <Characters>11619</Characters>
  <Application>Microsoft Office Word</Application>
  <DocSecurity>0</DocSecurity>
  <Lines>96</Lines>
  <Paragraphs>27</Paragraphs>
  <ScaleCrop>false</ScaleCrop>
  <Company>2012</Company>
  <LinksUpToDate>false</LinksUpToDate>
  <CharactersWithSpaces>13630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lingsheng</cp:lastModifiedBy>
  <cp:revision>16</cp:revision>
  <dcterms:created xsi:type="dcterms:W3CDTF">2021-10-20T12:21:00Z</dcterms:created>
  <dcterms:modified xsi:type="dcterms:W3CDTF">2024-04-09T07:40:00Z</dcterms:modified>
</cp:coreProperties>
</file>