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FE" w:rsidRPr="00BB35FE" w:rsidRDefault="00BB35FE" w:rsidP="00370497">
      <w:pPr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D57E40" w:rsidRDefault="00D57E40" w:rsidP="00B76F26">
      <w:pPr>
        <w:rPr>
          <w:rFonts w:asciiTheme="minorEastAsia" w:hAnsiTheme="minorEastAsia"/>
          <w:color w:val="000000" w:themeColor="text1"/>
          <w:szCs w:val="21"/>
        </w:rPr>
      </w:pPr>
    </w:p>
    <w:p w:rsidR="00D57E40" w:rsidRPr="00410490" w:rsidRDefault="00D57E40" w:rsidP="00D57E40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》第11卷</w:t>
      </w:r>
    </w:p>
    <w:p w:rsidR="00D57E40" w:rsidRPr="00D57E40" w:rsidRDefault="00D57E40" w:rsidP="00B76F26">
      <w:pPr>
        <w:rPr>
          <w:rFonts w:asciiTheme="minorEastAsia" w:hAnsiTheme="minorEastAsia"/>
          <w:color w:val="000000" w:themeColor="text1"/>
          <w:szCs w:val="21"/>
        </w:rPr>
      </w:pPr>
    </w:p>
    <w:p w:rsidR="00B76F26" w:rsidRPr="00410490" w:rsidRDefault="00B76F26" w:rsidP="00B76F26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》第8卷</w:t>
      </w:r>
    </w:p>
    <w:p w:rsidR="00B76F26" w:rsidRPr="00B76F26" w:rsidRDefault="00B76F26" w:rsidP="00370497">
      <w:pPr>
        <w:rPr>
          <w:rFonts w:asciiTheme="minorEastAsia" w:hAnsiTheme="minorEastAsia"/>
          <w:color w:val="000000" w:themeColor="text1"/>
          <w:szCs w:val="21"/>
        </w:rPr>
      </w:pPr>
    </w:p>
    <w:p w:rsidR="00370497" w:rsidRDefault="00370497" w:rsidP="003704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135022" w:rsidRDefault="00135022" w:rsidP="00370497">
      <w:pPr>
        <w:rPr>
          <w:rFonts w:asciiTheme="minorEastAsia" w:hAnsiTheme="minorEastAsia"/>
          <w:color w:val="000000" w:themeColor="text1"/>
          <w:szCs w:val="21"/>
        </w:rPr>
      </w:pPr>
    </w:p>
    <w:p w:rsidR="00135022" w:rsidRPr="004E215E" w:rsidRDefault="00135022" w:rsidP="001350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370497" w:rsidRDefault="00370497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8A4DF2" w:rsidRPr="004E215E" w:rsidRDefault="008A4DF2" w:rsidP="008A4DF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8A4DF2" w:rsidRPr="008A4DF2" w:rsidRDefault="008A4DF2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DB50D6" w:rsidRDefault="00DB50D6"/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Default="00FE6FB0"/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复次，善现，若菩萨摩诃萨作此观时，复兴是念：‘我当以无所得为方便，为诸有情说一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切法常无常相不可得、乐苦相不可得、我无我相不可得、净不净相不可得、空不空相不可得、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Default="00151468"/>
    <w:p w:rsidR="003D59C4" w:rsidRPr="00BB35FE" w:rsidRDefault="003D59C4" w:rsidP="003D59C4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尔时，具寿善现白佛言：“世尊，所言菩萨，是何句义？”佛告善现：“无句义是菩萨句义。所以者何？善现，菩提不生，萨埵非有，故无句义是菩萨句义。善现，如空中鸟迹句义无所有不可得，菩萨句义无所有不可得亦如是。”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》第45卷</w:t>
      </w:r>
    </w:p>
    <w:p w:rsidR="003D59C4" w:rsidRDefault="003D59C4"/>
    <w:p w:rsidR="00C1096A" w:rsidRPr="00BB35FE" w:rsidRDefault="00C1096A" w:rsidP="00C1096A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/>
          <w:color w:val="FFC000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BB35FE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》第56卷</w:t>
      </w:r>
    </w:p>
    <w:p w:rsidR="00C1096A" w:rsidRDefault="00C1096A"/>
    <w:p w:rsidR="006872BE" w:rsidRPr="001E65A4" w:rsidRDefault="006872BE" w:rsidP="006872BE">
      <w:pPr>
        <w:rPr>
          <w:rFonts w:asciiTheme="minorEastAsia" w:hAnsiTheme="minorEastAsia"/>
          <w:color w:val="FF0000"/>
          <w:szCs w:val="21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》第61卷</w:t>
      </w:r>
    </w:p>
    <w:p w:rsidR="00BB35FE" w:rsidRPr="006872B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BB35FE" w:rsidRPr="00BB35FE" w:rsidRDefault="00BB35FE" w:rsidP="003A0518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前际色不可得，后际色不可得，中际色不可得，三世平等中色亦不可得。所以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善现，平等中过去、未来、现在受、想、行、识皆不可得。何以故？平等中平等性尚不可得，何况平等中有过去、未来、现在受、想、行、识可得？——乾隆大藏经第1部《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3A0518" w:rsidRDefault="003A0518"/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》第63卷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Default="004E65BF"/>
    <w:p w:rsidR="007939DB" w:rsidRPr="00BB35FE" w:rsidRDefault="007939DB" w:rsidP="007939DB">
      <w:pPr>
        <w:rPr>
          <w:color w:val="FFC000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善现，如来之心不住真如，不住法界、法性、不虚妄性、不变异性、平等性、离生性、法定、法住、实际、虚空界、不思议界。何以故？以真如等不可得故。——乾隆大藏经第1部《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》第80卷</w:t>
      </w:r>
    </w:p>
    <w:p w:rsidR="007939DB" w:rsidRDefault="007939DB"/>
    <w:p w:rsidR="00D23E39" w:rsidRPr="004E215E" w:rsidRDefault="00D23E39" w:rsidP="00D23E3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不可得故，作者不可得；一来、不还、阿罗汉果不可得故，作者不可得。善现，独觉菩提不可得故，作者不可得。善现，一切菩萨摩诃萨行不可得故，作者不可得。“善现，诸佛无上正等菩提不可得故，作者不可得。善现，由诸作者及色等法不可得故，如是般若波罗蜜多无所造作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》第288卷</w:t>
      </w:r>
    </w:p>
    <w:p w:rsidR="00D23E39" w:rsidRDefault="00D23E39"/>
    <w:p w:rsidR="00842207" w:rsidRPr="004E215E" w:rsidRDefault="00842207" w:rsidP="008422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——乾隆大藏经第1部《大般若波罗蜜多经》第303卷</w:t>
      </w:r>
    </w:p>
    <w:p w:rsidR="00842207" w:rsidRDefault="00842207"/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深理中，甚深般若波罗蜜多尚无所有不可得，况有真如乃至不思议界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如是般若波罗蜜多甚深理中，不示现菩萨十地。何以故？善现，如是般若波罗蜜多甚深理中，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甚深般若波罗蜜多尚无所有不可得，况有菩萨十地可得示现？——乾隆大藏经第1部《大般若波罗蜜多经》第305卷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——乾隆大藏经第1部《大般若波罗蜜多经》第305卷</w:t>
      </w:r>
    </w:p>
    <w:p w:rsidR="004E282A" w:rsidRDefault="004E282A"/>
    <w:p w:rsidR="00A416CB" w:rsidRPr="004E215E" w:rsidRDefault="00A416CB" w:rsidP="00A416C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——乾隆大藏经第1部《大般若波罗蜜多经》第362卷</w:t>
      </w:r>
    </w:p>
    <w:p w:rsidR="00A416CB" w:rsidRDefault="00A416CB"/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者，谓无分别；无分别者，无颠倒故。若有分别，则有颠倒，彼等流故。”——乾隆大藏经第1部《大般若波罗蜜多经》第387卷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善现，本性空中，地界不可得，水、火、风、空、识界亦不可得。善现，本性空中，因缘不可得，等无间缘、所缘缘、增上缘亦不可得。善现，本性空中，从缘所生诸法皆不可得。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善现，本性空中，无明不可得，行、识、名色、六处、触、受、爱、取、有、生、老死愁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叹苦忧恼亦不可得。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善现，本性空中，布施波罗蜜多不可得，净戒、安忍、精进、静虑、般若波罗蜜多亦不可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善现，本性空中，内空不可得，外空、内外空、空空、大空、胜义空、有为空、无为空、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毕竟空、无际空、散空、无变异空、本性空、自相空、共相空、一切法空、不可得空、无性空、自性空、无性自性空亦不可得。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善现，本性空中，四念住不可得，四正断、四神足、五根、五力、七等觉支、八圣道支亦不可得。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善现，本性空中，苦圣谛不可得，集、灭、道圣谛亦不可得。“善现，本性空中，四静虑不可得，四无量、四无色定亦不可得。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</w:t>
      </w:r>
      <w:r w:rsidRPr="004E215E">
        <w:rPr>
          <w:rFonts w:hint="eastAsia"/>
          <w:color w:val="000000" w:themeColor="text1"/>
        </w:rPr>
        <w:lastRenderedPageBreak/>
        <w:t>不共法亦不可得。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善现，本性空中，无忘失法不可得，恒住舍性亦不可得。善现，本性空中，一切智不可得，道相智、一切相智亦不可得。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善现，本性空中，色非色法不可得，有见无见、有对无对、有漏无漏、有为无为法亦不可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善现，本性空中，三十二大士相不可得，八十随好亦不可得。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佛告善现：“如是，如是，如汝所说，诸所有法皆本性空。本性空中，有情及法俱不可得，由此于中亦无非法。善现，若一切法本性不空，诸菩萨摩诃萨修行般若波罗蜜多时，不应安</w:t>
      </w:r>
      <w:r w:rsidRPr="004E215E">
        <w:rPr>
          <w:rFonts w:hint="eastAsia"/>
          <w:color w:val="000000" w:themeColor="text1"/>
        </w:rPr>
        <w:lastRenderedPageBreak/>
        <w:t>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A44B08" w:rsidRDefault="00A44B08"/>
    <w:p w:rsidR="00652C7B" w:rsidRPr="004E215E" w:rsidRDefault="00652C7B" w:rsidP="00652C7B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——乾隆大藏经第1部《大般若波罗蜜多经》第382卷</w:t>
      </w:r>
    </w:p>
    <w:p w:rsidR="00A44B08" w:rsidRPr="00652C7B" w:rsidRDefault="00A44B08"/>
    <w:p w:rsidR="005A1A7F" w:rsidRPr="004E215E" w:rsidRDefault="005A1A7F" w:rsidP="005A1A7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44B08" w:rsidRDefault="00A44B08"/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</w:t>
      </w:r>
      <w:r w:rsidRPr="004E215E">
        <w:rPr>
          <w:rFonts w:hint="eastAsia"/>
          <w:color w:val="000000" w:themeColor="text1"/>
        </w:rPr>
        <w:lastRenderedPageBreak/>
        <w:t>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Pr="004E215E" w:rsidRDefault="008A7C29" w:rsidP="008A7C29">
      <w:pPr>
        <w:rPr>
          <w:color w:val="000000" w:themeColor="text1"/>
        </w:rPr>
      </w:pPr>
    </w:p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Pr="004E215E" w:rsidRDefault="008A7C29" w:rsidP="008A7C29">
      <w:pPr>
        <w:rPr>
          <w:color w:val="000000" w:themeColor="text1"/>
        </w:rPr>
      </w:pPr>
    </w:p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Default="008A7C29"/>
    <w:p w:rsidR="00506253" w:rsidRPr="004E215E" w:rsidRDefault="00506253" w:rsidP="0050625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乾隆大藏经第1部《大般若波罗蜜多经》第394卷</w:t>
      </w:r>
    </w:p>
    <w:p w:rsidR="00506253" w:rsidRDefault="00506253"/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Default="00B52326"/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Default="00B52326"/>
    <w:p w:rsidR="00C95036" w:rsidRPr="004E215E" w:rsidRDefault="00C95036" w:rsidP="00C950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</w:t>
      </w:r>
      <w:r w:rsidRPr="004E215E">
        <w:rPr>
          <w:rFonts w:hint="eastAsia"/>
          <w:color w:val="000000" w:themeColor="text1"/>
        </w:rPr>
        <w:lastRenderedPageBreak/>
        <w:t>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C95036" w:rsidRDefault="00C95036"/>
    <w:p w:rsidR="00AF4F2B" w:rsidRDefault="00AF4F2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》第501卷</w:t>
      </w:r>
    </w:p>
    <w:p w:rsidR="009A2F27" w:rsidRDefault="009A2F27">
      <w:pPr>
        <w:rPr>
          <w:rFonts w:asciiTheme="minorEastAsia" w:hAnsiTheme="minorEastAsia"/>
          <w:color w:val="000000" w:themeColor="text1"/>
          <w:szCs w:val="21"/>
        </w:rPr>
      </w:pPr>
    </w:p>
    <w:p w:rsidR="009A2F27" w:rsidRDefault="009A2F27" w:rsidP="009A2F27">
      <w:r w:rsidRPr="00FC70D4">
        <w:rPr>
          <w:rFonts w:hint="eastAsia"/>
        </w:rPr>
        <w:t>舍利子言：“无所得者，为说何等不可得耶？”佛言：“舍利子，我不可得，乃至见者不可得，毕竟净故；蕴、处、界不可得，毕竟净故；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无明不可得，乃至老死不可得，毕竟净故；四圣谛不可得，毕竟净故；欲、色、无色界不可得，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毕竟净故；四念住不可得，乃至八圣道支不可得，毕竟净故；佛十力不可得，乃至十八佛不共法不可得，毕竟净故；布施波罗蜜多不可得，乃至般若波罗蜜多不可得，毕竟净故；预流不可得，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乃至阿罗汉不可得，毕竟净故；独觉不可得，毕竟净故；菩萨不可得，如来不可得，毕竟净故。”</w:t>
      </w:r>
      <w:r w:rsidRPr="00440518">
        <w:rPr>
          <w:rFonts w:hint="eastAsia"/>
        </w:rPr>
        <w:t xml:space="preserve"> </w:t>
      </w:r>
      <w:r w:rsidRPr="00440518">
        <w:rPr>
          <w:rFonts w:hint="eastAsia"/>
        </w:rPr>
        <w:t>舍利子言：“世尊，所说毕竟净者，是何等义？”佛言：“舍利子，即一切法不生不灭、无染无净、不出不没、无得无为，如是名为毕竟净义。”</w:t>
      </w:r>
      <w:r w:rsidRPr="00FC70D4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A2F27" w:rsidRDefault="009A2F27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6F2670" w:rsidRPr="006F2670" w:rsidRDefault="006F2670">
      <w:pPr>
        <w:rPr>
          <w:b/>
        </w:rPr>
      </w:pPr>
      <w:r w:rsidRPr="006F2670">
        <w:rPr>
          <w:rFonts w:hint="eastAsia"/>
          <w:b/>
        </w:rPr>
        <w:t>不可得</w:t>
      </w:r>
    </w:p>
    <w:p w:rsidR="006F2670" w:rsidRDefault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具寿善现白佛言：世尊，若一切法皆无所为、无所作，不应安立三乘差别，谓声闻乘、若独觉乘、若无上乘。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</w:t>
      </w:r>
      <w:r>
        <w:rPr>
          <w:rFonts w:hint="eastAsia"/>
        </w:rPr>
        <w:lastRenderedPageBreak/>
        <w:t>相智；执著预流果，亦执著一来、不还、阿罗汉果；执著独觉菩提；执著一切菩萨摩诃萨行；执著诸佛无上正等菩提。若无上乘。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念佛十力得佛十力，念四无所畏、四无碍解、大慈、大悲、大喜、大舍、十八佛不共法得四无所畏乃至十八佛不共法；念无忘失法得无忘失法，念恒住舍性得恒住舍性；念一切智得一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</w:t>
      </w:r>
      <w:r>
        <w:rPr>
          <w:rFonts w:hint="eastAsia"/>
        </w:rPr>
        <w:lastRenderedPageBreak/>
        <w:t>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上正等菩提，脱诸有情生死众苦，令获究竟常乐涅槃。诸佛无上正等菩提实可得，我当决定证得无上正等菩提，脱诸有情生死众苦，令获究竟常乐涅槃。’</w:t>
      </w:r>
      <w:r w:rsidRPr="0073484D">
        <w:rPr>
          <w:rFonts w:hint="eastAsia"/>
        </w:rPr>
        <w:t xml:space="preserve"> </w:t>
      </w:r>
      <w:r>
        <w:rPr>
          <w:rFonts w:hint="eastAsia"/>
        </w:rPr>
        <w:t>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善现，是诸愚夫无闻异生，颠倒因缘作如是念，则为谤佛。何以故？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</w:t>
      </w:r>
      <w:r w:rsidRPr="00D24185">
        <w:rPr>
          <w:rFonts w:asciiTheme="minorEastAsia" w:hAnsiTheme="minorEastAsia" w:hint="eastAsia"/>
          <w:szCs w:val="21"/>
        </w:rPr>
        <w:lastRenderedPageBreak/>
        <w:t>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r>
        <w:rPr>
          <w:rFonts w:hint="eastAsia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r>
        <w:rPr>
          <w:rFonts w:hint="eastAsia"/>
        </w:rPr>
        <w:t>善现，佛以五眼求布施波罗蜜多尚不可得，求净戒、安忍、精进、静虑、般若波罗蜜多亦尚不可得；若有决定当得无上正等菩提，及脱有情生死众苦，令获究竟常乐涅槃，无有是处。</w:t>
      </w:r>
    </w:p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善现，佛以五眼求苦圣谛尚不可得，求集、灭、道圣谛亦尚不可得；若有决定当得无上正等菩提，及脱有情生死众苦，令获究竟常乐涅槃，无有是处。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善现，佛以五眼求四静虑尚不可得，求四无量、四无色定亦尚不可得；若有决定当得无上正等菩提，及脱有情生死众苦，令获究竟常乐涅槃，无有是处。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善现，佛以五眼求五眼尚不可得，求六神通亦尚不可得；若有决定当得无上正等菩提，及脱有情生死众苦，令获究竟常乐涅槃，无有是处。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善现，佛以五眼求无忘失法尚不可得，求恒住舍性亦尚不可得；若有决定当得无上正等菩提，及脱有情生死众苦，令获究竟常乐涅槃，无有是处。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善现，佛以五眼求一切智尚不可得，求道相智、一切相智亦尚不可得；若有决定当得无上正等菩提，及脱有情生死众苦，令获究竟常乐涅槃，无有是处。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善现，佛以五眼求独觉菩提尚不可得；若有决定当得无上正等菩提，及脱有情生死众苦，令获究竟常乐涅槃，无有是处。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善现，佛以五眼求一切菩萨摩诃萨行尚不可得；若有决定当得无上正等菩提，及脱有情生死众苦，令获究竟常乐涅槃，无有是处。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73484D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善现，佛以五眼求诸佛无上正等菩提尚不可得；若有决定当得无上正等菩提，及脱有情生死</w:t>
      </w:r>
      <w:r>
        <w:rPr>
          <w:rFonts w:hint="eastAsia"/>
        </w:rPr>
        <w:lastRenderedPageBreak/>
        <w:t>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 w:rsidRPr="00E94776">
        <w:rPr>
          <w:rFonts w:hint="eastAsia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</w:t>
      </w:r>
      <w:r w:rsidRPr="00E94776">
        <w:rPr>
          <w:rFonts w:hint="eastAsia"/>
        </w:rPr>
        <w:t xml:space="preserve"> </w:t>
      </w:r>
      <w:r w:rsidRPr="00E94776">
        <w:rPr>
          <w:rFonts w:hint="eastAsia"/>
        </w:rPr>
        <w:t>我为遣除彼虚妄执，依世俗说，不依胜义。”</w:t>
      </w:r>
      <w:r w:rsidRPr="00E94776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Default="006F2670" w:rsidP="006F2670"/>
    <w:p w:rsidR="006F2670" w:rsidRDefault="006F2670" w:rsidP="006F2670">
      <w:pPr>
        <w:rPr>
          <w:rFonts w:asciiTheme="minorEastAsia" w:hAnsiTheme="minorEastAsia"/>
          <w:szCs w:val="21"/>
        </w:rPr>
      </w:pPr>
      <w:r w:rsidRPr="00477051">
        <w:rPr>
          <w:rFonts w:hint="eastAsia"/>
        </w:rPr>
        <w:t>具寿善现复白佛言：“世尊，为住胜义证得无上正等菩提耶？”</w:t>
      </w:r>
      <w:r w:rsidRPr="00477051">
        <w:rPr>
          <w:rFonts w:hint="eastAsia"/>
        </w:rPr>
        <w:t xml:space="preserve"> </w:t>
      </w:r>
      <w:r w:rsidRPr="00477051">
        <w:rPr>
          <w:rFonts w:hint="eastAsia"/>
        </w:rPr>
        <w:t>“不也，善现。”“世尊，为住颠倒证得无上正等菩提耶？”</w:t>
      </w:r>
      <w:r w:rsidRPr="00477051">
        <w:rPr>
          <w:rFonts w:hint="eastAsia"/>
        </w:rPr>
        <w:t xml:space="preserve"> </w:t>
      </w:r>
      <w:r w:rsidRPr="00477051">
        <w:rPr>
          <w:rFonts w:hint="eastAsia"/>
        </w:rPr>
        <w:t>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F2670" w:rsidRPr="006F2670" w:rsidRDefault="006F2670"/>
    <w:p w:rsidR="006F2670" w:rsidRDefault="006F2670"/>
    <w:p w:rsidR="006F2670" w:rsidRDefault="006F2670"/>
    <w:p w:rsidR="006F2670" w:rsidRDefault="006F2670"/>
    <w:p w:rsidR="006F2670" w:rsidRDefault="006F2670"/>
    <w:p w:rsidR="00001047" w:rsidRDefault="00001047"/>
    <w:p w:rsidR="00001047" w:rsidRDefault="00001047"/>
    <w:p w:rsidR="00001047" w:rsidRDefault="00001047"/>
    <w:p w:rsidR="00001047" w:rsidRDefault="00001047"/>
    <w:p w:rsidR="00001047" w:rsidRDefault="00001047" w:rsidP="00001047">
      <w:r w:rsidRPr="00CF0DCC">
        <w:rPr>
          <w:rFonts w:hint="eastAsia"/>
        </w:rPr>
        <w:t>佛告须菩提：“般若波罗蜜不可说，檀那波罗蜜乃至一切法——若有为、若无为、若声闻法、若辟支佛法、若菩萨法、若佛法，亦不可说。”</w:t>
      </w:r>
      <w:r w:rsidRPr="00A23E6D">
        <w:rPr>
          <w:rFonts w:hint="eastAsia"/>
        </w:rPr>
        <w:t xml:space="preserve"> 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001047" w:rsidRDefault="00001047" w:rsidP="00001047"/>
    <w:p w:rsidR="00001047" w:rsidRDefault="00001047" w:rsidP="00001047">
      <w:r w:rsidRPr="00343433">
        <w:rPr>
          <w:rFonts w:hint="eastAsia"/>
        </w:rPr>
        <w:t>佛告须菩提：“菩萨摩诃萨学般若波罗蜜时，应学色不增不减，乃至应学一切种智不增不减。”</w:t>
      </w:r>
      <w:r>
        <w:rPr>
          <w:rFonts w:hint="eastAsia"/>
        </w:rPr>
        <w:t>须菩提言：“世尊，云何色不增不减学，乃至一切种智不增不减学？”佛言：“不生不灭故学。”“世尊，云何名不生不灭学？”佛言：“不起不作诸行业若有若无故。”“世尊，云何名不起不作诸行业若有若无？”佛言：“观诸法自相空故。”“世尊，云何应观诸法自相空？”佛言：“应观色、色相空，应观受想行识、识相空，应观眼、眼相空乃至意色乃至法眼识界乃至意识界、意识界相空，应观内空、内空相空，乃至应观自相空、自相空相空，应观四禅、四禅相空，乃至灭受想定、灭受想定相空，应观四念处、四念处相空，乃至阿耨多罗三藐三菩提、阿耨多罗三藐三菩提相空。如是，须菩提，菩萨行般若波罗蜜时，应行诸法自相空。”“世尊，若色、色相空，乃至阿耨多罗三藐三菩提、阿耨多罗三藐三菩提相空，云何菩萨摩诃萨应行般若波罗蜜？”佛言：“不行是名行般若波罗蜜。”“世尊，云何不行是行般若波罗蜜？”佛言：“般若波罗蜜不可得故，菩萨不可得，行亦不可得，行者、行法、行处亦不可得故，是名菩萨摩诃萨行不行般若波罗蜜，一切诸戏论不可得故。”“世尊，若不行是菩萨摩诃萨行般若波罗蜜，初发意菩萨云何行般若波罗蜜？”“须菩提，菩萨从初发意以来，应学空无所得法，是菩萨用无所得法故布施、持戒、忍辱、精进、禅定，用无所得法故修智慧，乃至一切种智亦如是。”须菩提白佛言：“世尊，云何名有所得？云何名无所得？”佛告须菩提：“诸有二者是有所得，无有二者是无所得。”“世尊，何等是二有所得？何等是不二无所得？”佛言：“眼、色为二，乃至意、法为二，乃至阿耨多罗三藐三菩提、佛为二，是名为二。”“世</w:t>
      </w:r>
      <w:r>
        <w:rPr>
          <w:rFonts w:hint="eastAsia"/>
        </w:rPr>
        <w:lastRenderedPageBreak/>
        <w:t>尊，从有所得中无所得，从无所得中无所得？”佛言：“不从有所得中无所得，不从无所得中无所得。须菩提，有所得、无所得平等，是名无所得。如是，须菩提，菩萨摩诃萨于有所得、无所得平等法中应学。须菩提，菩萨摩诃萨如是学般若波罗蜜，是名无所得者，无有过失。”须菩提白佛言：“世尊，若菩萨行般若波罗蜜，不行有所得，不行无所得，云何从一地至一地得一切种智？”佛告须菩提：“菩萨摩诃萨行般若波罗蜜时，不住有所得中从一地至一地。何以故？有所得中住，不能从一地至一地。何以故？须菩提，无所得是般若波罗蜜相，无所得是阿耨多罗三藐三菩提相，无所得亦是行般若波罗蜜者相。须菩提，菩萨摩诃萨应如是行般若波罗蜜。”须菩提白佛言：“世尊，若般若波罗蜜不可得，阿耨多罗三藐三菩提亦不可得，行般若波罗蜜者亦不可得，云何菩萨摩诃萨分别诸法相——是色，是受、想、行、识乃至是阿耨多罗三藐三菩提？”佛告须菩提：“菩萨摩诃萨行般若波罗蜜时，不得色，不得受、想、行、识，乃至不得阿耨多罗三藐三菩提。”“世尊，若菩萨摩诃萨行般若波罗蜜，色不可得，乃至阿耨多罗三藐三菩提不可得，云何具足檀那波罗蜜乃至具足般若波罗蜜入菩萨法位中，入已净佛国土成就众生得一切种智，得一切种智已转法轮，作佛事度众生生死？”佛告须菩提：“菩萨摩诃萨不为色故行般若波罗蜜，乃至不为阿耨多罗三藐三菩提故行般若波罗蜜。”须菩提白佛言：“世尊，菩萨为何事故行般若波罗蜜？”佛言：“无所为故行般若波罗蜜。何以故？一切诸法无所为，无所作；般若波罗蜜亦无所为，无所作；阿耨多罗三藐三菩提亦无所为，无所作；菩萨亦无所为，无所作。如是，须菩提，菩萨摩诃萨应行般若波罗蜜，无所为，无所作。”须菩提白佛言：“世尊，若诸法无所为，无所作，不应分别有三乘——声闻、辟支佛、佛乘。”佛告须菩提：“诸法无所为、无所作中无有分别，有所为、有所作中有分别。何以故？凡夫愚人不闻圣法，著五受阴所谓色、受、想、行、识，著檀那波罗蜜，乃至著阿耨多罗三藐三菩提，是人念有是色、得是色，乃至念有是阿耨多罗三藐三菩提、得是阿耨多罗三藐三菩提。是菩萨作是念：‘我当得阿耨多罗三藐三菩提，我当度众生生死。’须菩提，我以五眼观，尚不得色乃至阿耨多罗三藐三菩提，何况是狂愚人无目而欲得阿耨多罗三藐三菩提度脱众生生死？”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001047" w:rsidRDefault="00001047" w:rsidP="00001047"/>
    <w:p w:rsidR="00001047" w:rsidRDefault="00001047" w:rsidP="00001047">
      <w:r>
        <w:t>须菩提，菩萨摩诃萨行般若波罗蜜时，不得布施者、受者，皆不可得而行布施，不得戒而持戒，不得忍而行忍辱，不得精进而行精进，不得禅而行禅，不得智慧而行智慧，不得神通而行神通，不得四念处而行四念处，乃至不得八圣道分而行八圣道分，不得空三昧、无相无作三昧而行空、无相、无作三昧，不得众生而成就众生，不得净佛国土而净佛国土，不得诸佛法而得阿耨多罗三藐三菩提。如是，须菩提，菩萨摩诃萨应行无所得般若波罗蜜。菩萨摩诃萨行是无所得般若波罗蜜时，魔若魔天不能破坏。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25</w:t>
      </w:r>
      <w:r>
        <w:rPr>
          <w:rFonts w:hint="eastAsia"/>
        </w:rPr>
        <w:t>卷</w:t>
      </w:r>
    </w:p>
    <w:p w:rsidR="00001047" w:rsidRDefault="00001047" w:rsidP="00001047"/>
    <w:p w:rsidR="00001047" w:rsidRPr="00286F7A" w:rsidRDefault="00001047" w:rsidP="00001047">
      <w:r w:rsidRPr="00E53F42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——乾隆大藏经第</w:t>
      </w:r>
      <w:r>
        <w:rPr>
          <w:rFonts w:hint="eastAsia"/>
        </w:rPr>
        <w:t>4</w:t>
      </w:r>
      <w:r>
        <w:rPr>
          <w:rFonts w:hint="eastAsia"/>
        </w:rPr>
        <w:t>部《</w:t>
      </w:r>
      <w:r w:rsidRPr="00EB6DAE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001047" w:rsidRPr="00001047" w:rsidRDefault="00001047"/>
    <w:p w:rsidR="00001047" w:rsidRDefault="00001047"/>
    <w:p w:rsidR="00C71B98" w:rsidRDefault="00C71B98"/>
    <w:p w:rsidR="00C71B98" w:rsidRDefault="00C71B98"/>
    <w:p w:rsidR="00C71B98" w:rsidRDefault="00C71B98"/>
    <w:p w:rsidR="00C71B98" w:rsidRDefault="00C71B98"/>
    <w:p w:rsidR="00C71B98" w:rsidRDefault="00C71B98"/>
    <w:p w:rsidR="00C71B98" w:rsidRDefault="00C71B98" w:rsidP="00C71B98">
      <w:r>
        <w:rPr>
          <w:rFonts w:hint="eastAsia"/>
        </w:rPr>
        <w:lastRenderedPageBreak/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</w:t>
      </w:r>
      <w:r>
        <w:rPr>
          <w:rFonts w:hint="eastAsia"/>
        </w:rPr>
        <w:t xml:space="preserve"> </w:t>
      </w:r>
      <w:r>
        <w:rPr>
          <w:rFonts w:hint="eastAsia"/>
        </w:rPr>
        <w:t>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</w:t>
      </w:r>
      <w:r>
        <w:rPr>
          <w:rFonts w:hint="eastAsia"/>
        </w:rPr>
        <w:t xml:space="preserve"> </w:t>
      </w:r>
      <w:r>
        <w:rPr>
          <w:rFonts w:hint="eastAsia"/>
        </w:rPr>
        <w:t>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</w:t>
      </w:r>
      <w:r>
        <w:rPr>
          <w:rFonts w:hint="eastAsia"/>
        </w:rPr>
        <w:t xml:space="preserve"> </w:t>
      </w:r>
      <w:r>
        <w:rPr>
          <w:rFonts w:hint="eastAsia"/>
        </w:rPr>
        <w:t>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</w:t>
      </w:r>
      <w:r>
        <w:rPr>
          <w:rFonts w:hint="eastAsia"/>
        </w:rPr>
        <w:t xml:space="preserve"> </w:t>
      </w:r>
      <w:r>
        <w:rPr>
          <w:rFonts w:hint="eastAsia"/>
        </w:rPr>
        <w:t>地、法云地；此是五眼，此是六神通；此是佛十力，此是四无所畏、四无碍解、大慈、大悲、大喜、大舍、十八佛不共法；此是三十二大士相，此是八十随好；此是无忘失法，此是恒住舍性；</w:t>
      </w:r>
      <w:r>
        <w:rPr>
          <w:rFonts w:hint="eastAsia"/>
        </w:rPr>
        <w:t xml:space="preserve"> </w:t>
      </w:r>
      <w:r>
        <w:rPr>
          <w:rFonts w:hint="eastAsia"/>
        </w:rPr>
        <w:t>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C71B98" w:rsidRPr="0029684F" w:rsidRDefault="00C71B98" w:rsidP="00C71B98"/>
    <w:p w:rsidR="00C71B98" w:rsidRDefault="00C71B98" w:rsidP="00C71B98">
      <w:r>
        <w:rPr>
          <w:rFonts w:hint="eastAsia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</w:t>
      </w:r>
      <w:r>
        <w:rPr>
          <w:rFonts w:hint="eastAsia"/>
        </w:rPr>
        <w:t xml:space="preserve"> </w:t>
      </w:r>
      <w:r>
        <w:rPr>
          <w:rFonts w:hint="eastAsia"/>
        </w:rPr>
        <w:t>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</w:t>
      </w:r>
      <w:r>
        <w:rPr>
          <w:rFonts w:hint="eastAsia"/>
        </w:rPr>
        <w:t xml:space="preserve"> </w:t>
      </w:r>
      <w:r>
        <w:rPr>
          <w:rFonts w:hint="eastAsia"/>
        </w:rPr>
        <w:t>三摩地门不可取；空解脱门不可取，无相、无愿解脱门不可取；极喜地不可取，离垢地、发光</w:t>
      </w:r>
      <w:r>
        <w:rPr>
          <w:rFonts w:hint="eastAsia"/>
        </w:rPr>
        <w:t xml:space="preserve"> </w:t>
      </w:r>
      <w:r>
        <w:rPr>
          <w:rFonts w:hint="eastAsia"/>
        </w:rPr>
        <w:t>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</w:t>
      </w:r>
      <w:r>
        <w:rPr>
          <w:rFonts w:hint="eastAsia"/>
        </w:rPr>
        <w:t xml:space="preserve"> </w:t>
      </w:r>
      <w:r>
        <w:rPr>
          <w:rFonts w:hint="eastAsia"/>
        </w:rPr>
        <w:t>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C71B98" w:rsidRPr="0029684F" w:rsidRDefault="00C71B98" w:rsidP="00C71B98"/>
    <w:p w:rsidR="00C71B98" w:rsidRPr="00C71B98" w:rsidRDefault="00C71B98">
      <w:r>
        <w:rPr>
          <w:rFonts w:hint="eastAsia"/>
        </w:rPr>
        <w:t>舍利子，是不可取波罗蜜多即是无障波罗蜜多，如是无障波罗蜜多即是般若波罗蜜多，诸菩</w:t>
      </w:r>
      <w:r>
        <w:rPr>
          <w:rFonts w:hint="eastAsia"/>
        </w:rPr>
        <w:lastRenderedPageBreak/>
        <w:t>萨摩诃萨应于中学。舍利子，诸菩萨摩诃萨于中学时尚不得学，况得无上正等菩提？况得般若波罗蜜多？况得菩萨法？况得诸佛法？况得独觉法？况得声闻法？况得异生法？何以故？舍利</w:t>
      </w:r>
      <w:r>
        <w:rPr>
          <w:rFonts w:hint="eastAsia"/>
        </w:rPr>
        <w:t xml:space="preserve"> </w:t>
      </w:r>
      <w:r>
        <w:rPr>
          <w:rFonts w:hint="eastAsia"/>
        </w:rPr>
        <w:t>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</w:t>
      </w:r>
      <w:r>
        <w:rPr>
          <w:rFonts w:hint="eastAsia"/>
        </w:rPr>
        <w:t xml:space="preserve"> </w:t>
      </w:r>
      <w:r>
        <w:rPr>
          <w:rFonts w:hint="eastAsia"/>
        </w:rPr>
        <w:t>此是一来，此是不还，此是阿罗汉，此是独觉，此是菩萨摩诃萨，此是如来、应、正等觉？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sectPr w:rsidR="00C71B98" w:rsidRPr="00C71B98" w:rsidSect="00DB50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81D" w:rsidRDefault="00CC381D" w:rsidP="00FE6FB0">
      <w:r>
        <w:separator/>
      </w:r>
    </w:p>
  </w:endnote>
  <w:endnote w:type="continuationSeparator" w:id="0">
    <w:p w:rsidR="00CC381D" w:rsidRDefault="00CC381D" w:rsidP="00FE6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81D" w:rsidRDefault="00CC381D" w:rsidP="00FE6FB0">
      <w:r>
        <w:separator/>
      </w:r>
    </w:p>
  </w:footnote>
  <w:footnote w:type="continuationSeparator" w:id="0">
    <w:p w:rsidR="00CC381D" w:rsidRDefault="00CC381D" w:rsidP="00FE6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FB0"/>
    <w:rsid w:val="00001047"/>
    <w:rsid w:val="00077E8C"/>
    <w:rsid w:val="00080AB8"/>
    <w:rsid w:val="000A598C"/>
    <w:rsid w:val="000C7A4E"/>
    <w:rsid w:val="000F216E"/>
    <w:rsid w:val="00135022"/>
    <w:rsid w:val="00151468"/>
    <w:rsid w:val="0016460A"/>
    <w:rsid w:val="001841F0"/>
    <w:rsid w:val="00192D1A"/>
    <w:rsid w:val="002111F1"/>
    <w:rsid w:val="002E1F9A"/>
    <w:rsid w:val="00355FCC"/>
    <w:rsid w:val="00370497"/>
    <w:rsid w:val="00391D24"/>
    <w:rsid w:val="003A0518"/>
    <w:rsid w:val="003C48C6"/>
    <w:rsid w:val="003D420E"/>
    <w:rsid w:val="003D59C4"/>
    <w:rsid w:val="00411954"/>
    <w:rsid w:val="0042450E"/>
    <w:rsid w:val="00425428"/>
    <w:rsid w:val="00463BCA"/>
    <w:rsid w:val="00467294"/>
    <w:rsid w:val="004C21A7"/>
    <w:rsid w:val="004C480F"/>
    <w:rsid w:val="004E1D8F"/>
    <w:rsid w:val="004E282A"/>
    <w:rsid w:val="004E65BF"/>
    <w:rsid w:val="00506253"/>
    <w:rsid w:val="005458B9"/>
    <w:rsid w:val="0056352D"/>
    <w:rsid w:val="005A1A7F"/>
    <w:rsid w:val="006243B0"/>
    <w:rsid w:val="0063393D"/>
    <w:rsid w:val="00640941"/>
    <w:rsid w:val="00652C7B"/>
    <w:rsid w:val="006729A8"/>
    <w:rsid w:val="006872BE"/>
    <w:rsid w:val="006F2670"/>
    <w:rsid w:val="007939DB"/>
    <w:rsid w:val="007E3A96"/>
    <w:rsid w:val="00842207"/>
    <w:rsid w:val="00895607"/>
    <w:rsid w:val="008A4DF2"/>
    <w:rsid w:val="008A7C29"/>
    <w:rsid w:val="008B17AE"/>
    <w:rsid w:val="008C7CA4"/>
    <w:rsid w:val="008F5E1F"/>
    <w:rsid w:val="0095666A"/>
    <w:rsid w:val="009A2F27"/>
    <w:rsid w:val="00A231E1"/>
    <w:rsid w:val="00A416CB"/>
    <w:rsid w:val="00A44B08"/>
    <w:rsid w:val="00AA2775"/>
    <w:rsid w:val="00AF4F2B"/>
    <w:rsid w:val="00B5144F"/>
    <w:rsid w:val="00B52326"/>
    <w:rsid w:val="00B76F26"/>
    <w:rsid w:val="00B8062E"/>
    <w:rsid w:val="00BB35FE"/>
    <w:rsid w:val="00C0700A"/>
    <w:rsid w:val="00C1096A"/>
    <w:rsid w:val="00C71B98"/>
    <w:rsid w:val="00C95036"/>
    <w:rsid w:val="00CA3F7C"/>
    <w:rsid w:val="00CA4FD3"/>
    <w:rsid w:val="00CC381D"/>
    <w:rsid w:val="00CC65A9"/>
    <w:rsid w:val="00CE49B0"/>
    <w:rsid w:val="00D23E39"/>
    <w:rsid w:val="00D30807"/>
    <w:rsid w:val="00D56CE7"/>
    <w:rsid w:val="00D57E40"/>
    <w:rsid w:val="00DB50D6"/>
    <w:rsid w:val="00DD3B55"/>
    <w:rsid w:val="00E0074E"/>
    <w:rsid w:val="00E01CCD"/>
    <w:rsid w:val="00E21459"/>
    <w:rsid w:val="00FA2D5C"/>
    <w:rsid w:val="00FE6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F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6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6F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6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6F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28</Pages>
  <Words>5565</Words>
  <Characters>31724</Characters>
  <Application>Microsoft Office Word</Application>
  <DocSecurity>0</DocSecurity>
  <Lines>264</Lines>
  <Paragraphs>74</Paragraphs>
  <ScaleCrop>false</ScaleCrop>
  <Company>2012</Company>
  <LinksUpToDate>false</LinksUpToDate>
  <CharactersWithSpaces>37215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33</cp:revision>
  <dcterms:created xsi:type="dcterms:W3CDTF">2021-10-20T12:50:00Z</dcterms:created>
  <dcterms:modified xsi:type="dcterms:W3CDTF">2024-04-09T07:39:00Z</dcterms:modified>
</cp:coreProperties>
</file>