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16D" w:rsidRDefault="0092616D" w:rsidP="00816352">
      <w:pPr>
        <w:rPr>
          <w:rFonts w:hint="eastAsia"/>
          <w:b/>
          <w:color w:val="000000" w:themeColor="text1"/>
        </w:rPr>
      </w:pPr>
      <w:r w:rsidRPr="0092616D">
        <w:rPr>
          <w:rFonts w:hint="eastAsia"/>
          <w:b/>
          <w:color w:val="000000" w:themeColor="text1"/>
        </w:rPr>
        <w:t>无所学</w:t>
      </w:r>
    </w:p>
    <w:p w:rsidR="00407022" w:rsidRDefault="00407022" w:rsidP="00816352">
      <w:pPr>
        <w:rPr>
          <w:rFonts w:hint="eastAsia"/>
          <w:b/>
          <w:color w:val="000000" w:themeColor="text1"/>
        </w:rPr>
      </w:pPr>
    </w:p>
    <w:p w:rsidR="00407022" w:rsidRPr="00AD754B" w:rsidRDefault="00407022" w:rsidP="00407022">
      <w:pPr>
        <w:rPr>
          <w:rFonts w:asciiTheme="minorEastAsia" w:hAnsiTheme="minorEastAsia"/>
          <w:color w:val="FF0000"/>
          <w:szCs w:val="21"/>
        </w:rPr>
      </w:pPr>
      <w:r w:rsidRPr="00AD754B">
        <w:rPr>
          <w:rFonts w:asciiTheme="minorEastAsia" w:hAnsiTheme="minorEastAsia" w:hint="eastAsia"/>
          <w:color w:val="FF0000"/>
          <w:szCs w:val="21"/>
        </w:rPr>
        <w:t>尔时，舍利子白佛言：“世尊，菩萨摩诃萨如是学时，为学何法？”佛告舍利子：“菩萨摩诃萨如是学时，于一切法都无所学。何以故？非一切法如是而有，如诸愚夫异生所执可于中学。”舍利子言：“若尔诸法如何而有？”佛言：“诸法如无所有，如是而有。若于如是无所有法不能了达，说名无明。”——乾隆大藏经第1部《</w:t>
      </w:r>
      <w:r w:rsidRPr="00AD754B">
        <w:rPr>
          <w:rFonts w:asciiTheme="minorEastAsia" w:hAnsiTheme="minorEastAsia"/>
          <w:color w:val="FF0000"/>
          <w:szCs w:val="21"/>
        </w:rPr>
        <w:t>大般若波罗蜜多经</w:t>
      </w:r>
      <w:r w:rsidRPr="00AD754B">
        <w:rPr>
          <w:rFonts w:asciiTheme="minorEastAsia" w:hAnsiTheme="minorEastAsia" w:hint="eastAsia"/>
          <w:color w:val="FF0000"/>
          <w:szCs w:val="21"/>
        </w:rPr>
        <w:t>》第41卷</w:t>
      </w:r>
    </w:p>
    <w:p w:rsidR="0092616D" w:rsidRDefault="0092616D" w:rsidP="00816352">
      <w:pPr>
        <w:rPr>
          <w:color w:val="000000" w:themeColor="text1"/>
        </w:rPr>
      </w:pPr>
    </w:p>
    <w:p w:rsidR="00816352" w:rsidRPr="004E215E" w:rsidRDefault="00816352" w:rsidP="00816352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舍利子复白佛言：“若菩萨摩诃萨如是学时，为学何法？”佛言：“舍利子，若菩萨摩诃萨如是学时，于一切法都无所学。何以故？舍利子，非一切法如是而有如诸愚夫异生所执可于中学。”舍利子言：“若尔诸法如何而有？”佛言：“诸法如无所有如是而有。若于如是无所有法不能了达，说名无明。”舍利子言：“何等法无所有，若不了达说名无明？”佛言：“舍利子，色无所有，受、想、行、识无所有，以内空故，乃至无性自性空故；如是乃至四念住无所有，乃至十八佛不共法无所有，以内空故，乃至无性自性空故。舍利子，愚夫异生若于如是无所有法不能了达，说名无明。彼由无明及爱势力，分别执著断、常二边，由此不知不见诸法无所有性分别诸法；由分别故，便执著色、受、想、行、识，乃至执著十八佛不共法；由执著故，分别诸法无所有性，由此于法不知不见。”舍利子言：“于何等法不知不见？”佛言：“于色不知不见，于受、想、行、识不知不见，乃至于十八佛不共法不知不见。由于诸法不知不见，堕在愚夫异生数中不能出离。”舍利子言：“彼于何处不能出离？”佛言：“彼于欲界、色、无色界不能出离。由于三界不能出离，于声闻法不能成办，于独觉法不能成办，于菩萨法不能成办，于诸佛法不能成办。由于三乘不能成办，便于诸法不能信受。”舍利子言：“彼于何法不能信受？”佛言：“彼于色空不能信受，于受、想、行、识空不能信受，乃至于十八佛不共法空不能信受，由不信受便不能住。”舍利子言：“于何等法彼不能住？”佛言：“舍利子，于布施波罗蜜多乃至般若波罗蜜多彼不能住，于不退转地乃至十八佛不共法彼不能住。由此故名愚夫异生，以于诸法执著有性。”舍利子言：“彼于何法执著有性？”佛言：“彼于色执著有性，于受、想、行、识执著有性；于眼处执著有性，乃至于意处执著有性；于色处执著有性，乃至于法处执著有性；于眼界执著有性，乃至于意识界执著有性；于贪、瞋、痴执著有性，于诸见趣执著有性；于四念住执著有性，乃至于十八佛不共法执著有性。”时，舍利子白佛言：“世尊，颇有菩萨摩诃萨作如是学，非学般若波罗蜜多，不能成办一切智智耶？”佛告舍利子：“有菩萨摩诃萨作如是学，非学般若波罗蜜多，不能成办一切智智。”舍利子言：“此如何等？”佛言：“舍利子，若菩萨摩诃萨无方便善巧，于般若波罗蜜多分别执著，于静虑、精进、安忍、净戒、布施波罗蜜多分别执著；于四念住分别执著，乃至于十八佛不共法分别执著。由此执著，于一切智、道相智、一切相智亦起执著。以是因缘，有菩萨摩诃萨作如是学，非学般若波罗蜜多，不能成办一切智智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——乾隆大藏经第1部《大般若波罗蜜多经》第410卷</w:t>
      </w:r>
    </w:p>
    <w:p w:rsidR="006A5152" w:rsidRDefault="006A5152"/>
    <w:p w:rsidR="00802766" w:rsidRPr="00802766" w:rsidRDefault="00802766">
      <w:r w:rsidRPr="004E215E">
        <w:rPr>
          <w:rFonts w:hint="eastAsia"/>
          <w:color w:val="000000" w:themeColor="text1"/>
        </w:rPr>
        <w:t>佛告善现：“如是，如是，诸菩萨摩诃萨虽多处学而无所学。所以者何？实无有法可令菩萨摩诃萨众于中修学。”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——乾隆大藏经第1部《大般若波罗蜜多经》第461卷</w:t>
      </w:r>
    </w:p>
    <w:sectPr w:rsidR="00802766" w:rsidRPr="00802766" w:rsidSect="00E52E4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B3549" w:rsidRDefault="00AB3549" w:rsidP="00816352">
      <w:r>
        <w:separator/>
      </w:r>
    </w:p>
  </w:endnote>
  <w:endnote w:type="continuationSeparator" w:id="1">
    <w:p w:rsidR="00AB3549" w:rsidRDefault="00AB3549" w:rsidP="0081635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B3549" w:rsidRDefault="00AB3549" w:rsidP="00816352">
      <w:r>
        <w:separator/>
      </w:r>
    </w:p>
  </w:footnote>
  <w:footnote w:type="continuationSeparator" w:id="1">
    <w:p w:rsidR="00AB3549" w:rsidRDefault="00AB3549" w:rsidP="0081635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16352"/>
    <w:rsid w:val="00407022"/>
    <w:rsid w:val="006A5152"/>
    <w:rsid w:val="00802766"/>
    <w:rsid w:val="00816352"/>
    <w:rsid w:val="0092616D"/>
    <w:rsid w:val="009728A1"/>
    <w:rsid w:val="00AB3549"/>
    <w:rsid w:val="00CD2C8B"/>
    <w:rsid w:val="00E52E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63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1635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16352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81635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16352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1118</Characters>
  <Application>Microsoft Office Word</Application>
  <DocSecurity>0</DocSecurity>
  <Lines>9</Lines>
  <Paragraphs>2</Paragraphs>
  <ScaleCrop>false</ScaleCrop>
  <Company>2012</Company>
  <LinksUpToDate>false</LinksUpToDate>
  <CharactersWithSpaces>1311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6</cp:revision>
  <dcterms:created xsi:type="dcterms:W3CDTF">2021-10-26T04:03:00Z</dcterms:created>
  <dcterms:modified xsi:type="dcterms:W3CDTF">2021-11-06T04:40:00Z</dcterms:modified>
</cp:coreProperties>
</file>