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C1" w:rsidRPr="00F5046C" w:rsidRDefault="00A65FC1" w:rsidP="00A65FC1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t>无所得</w:t>
      </w:r>
    </w:p>
    <w:p w:rsidR="00A65FC1" w:rsidRPr="0055499F" w:rsidRDefault="00A65FC1" w:rsidP="00A65FC1">
      <w:pPr>
        <w:rPr>
          <w:rFonts w:asciiTheme="minorEastAsia" w:hAnsiTheme="minorEastAsia"/>
          <w:color w:val="000000" w:themeColor="text1"/>
          <w:szCs w:val="21"/>
        </w:rPr>
      </w:pPr>
    </w:p>
    <w:p w:rsidR="00185966" w:rsidRPr="004E215E" w:rsidRDefault="00185966" w:rsidP="0018596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善现语舍利子言：“……舍利子，若菩萨摩诃萨于一切法都无所得，于一切法真如亦善能信解都无所得，于诸菩萨亦无所得，于佛无上正等菩提亦无所得，当知是为真菩萨摩诃萨。舍利子，若菩萨摩诃萨闻说如是诸法真如不可得相，其心不惊、不恐、不怖、不疑、不悔、不退、不没，是菩萨摩诃萨疾得无上正等菩提。”——乾隆大藏经第1部《大般若波罗蜜多经》第323卷</w:t>
      </w:r>
    </w:p>
    <w:p w:rsidR="00185966" w:rsidRPr="00185966" w:rsidRDefault="00185966" w:rsidP="0018596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185966" w:rsidRPr="004E215E" w:rsidRDefault="00185966" w:rsidP="0018596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善现，是菩萨摩诃萨行深般若波罗蜜多善巧方便，都不见法是可得者；无所得故，不起执取色等法相相应之心。——乾隆大藏经第1部《大般若波罗蜜多经》第341卷</w:t>
      </w:r>
    </w:p>
    <w:p w:rsidR="00185966" w:rsidRDefault="00185966" w:rsidP="00185966">
      <w:pPr>
        <w:rPr>
          <w:rFonts w:asciiTheme="minorEastAsia" w:hAnsiTheme="minorEastAsia"/>
          <w:color w:val="000000" w:themeColor="text1"/>
          <w:szCs w:val="21"/>
        </w:rPr>
      </w:pPr>
    </w:p>
    <w:p w:rsidR="00185966" w:rsidRPr="002548B1" w:rsidRDefault="00185966" w:rsidP="00185966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asciiTheme="minorEastAsia" w:hAnsiTheme="minorEastAsia" w:hint="eastAsia"/>
          <w:color w:val="FFC000"/>
          <w:szCs w:val="21"/>
        </w:rPr>
        <w:t>具寿善现白佛言：“世尊，若菩萨摩诃萨行般若波罗蜜多时，不著有所得、不著无所得，是菩萨摩诃萨修行般若波罗蜜多，云何从一地至一地渐次圆满？若无从一地至一地渐次圆满，云何当得所求无上正等菩提？”佛言：“善现，菩萨摩诃萨行般若波罗蜜多时，非住有所得中修行般若波罗蜜多，能从一地至一地渐次圆满证得无上正等菩提；亦非住无所得中修行般若波罗蜜多，能从一地至一地渐次圆满证得无上正等菩提。何以故？善现，般若波罗蜜多无所得故，无上正等菩提无所得故，能行般若波罗蜜多者、行处、行时无所得故，此无所得法亦无所得故。善现，菩萨摩诃萨应当如是修行般若波罗蜜多。”——乾隆大藏经第1部《大般若波罗蜜多经》第361卷</w:t>
      </w:r>
    </w:p>
    <w:p w:rsidR="00185966" w:rsidRDefault="00185966" w:rsidP="00A65FC1">
      <w:pPr>
        <w:rPr>
          <w:color w:val="000000" w:themeColor="text1"/>
        </w:rPr>
      </w:pPr>
    </w:p>
    <w:p w:rsidR="00A65FC1" w:rsidRPr="002548B1" w:rsidRDefault="00A65FC1" w:rsidP="00A65FC1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佛言：“舍利子，若菩萨摩诃萨修学般若波罗蜜多，不见般若波罗蜜多，乃至不见一切相智，如是菩萨摩诃萨修学般若波罗蜜多，是学般若波罗蜜多，如是学时则能成办一切智智。何以故？舍利子，以无所得为方便故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——乾隆大藏经第1部《大般若波罗蜜多经》第410卷</w:t>
      </w:r>
    </w:p>
    <w:p w:rsidR="00A65FC1" w:rsidRDefault="00A65FC1" w:rsidP="00A65FC1">
      <w:pPr>
        <w:rPr>
          <w:rFonts w:asciiTheme="minorEastAsia" w:hAnsiTheme="minorEastAsia"/>
          <w:color w:val="000000" w:themeColor="text1"/>
          <w:szCs w:val="21"/>
        </w:rPr>
      </w:pPr>
    </w:p>
    <w:p w:rsidR="008A5260" w:rsidRDefault="008A5260" w:rsidP="008A5260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舍利子言：“是菩萨摩诃萨于何法无所得为方便耶？”佛言：“舍利子，是菩萨摩诃萨修行布施波罗蜜多时，于布施波罗蜜多无所得为方便，乃至修行般若波罗蜜多时，于般若波罗蜜多无所得为方便，乃至趣菩提时，于菩提无所得为方便，乃至求一切相智时，于一切相智无所得为方便。舍利子，如是菩萨摩诃萨修学般若波罗蜜多，是学般若波罗蜜多，如是学时则能成办一切智智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——乾隆大藏经第1部《大般若波罗蜜多经》第410卷</w:t>
      </w:r>
    </w:p>
    <w:p w:rsidR="00FC1B67" w:rsidRDefault="00FC1B67" w:rsidP="008A5260">
      <w:pPr>
        <w:rPr>
          <w:rFonts w:asciiTheme="minorEastAsia" w:hAnsiTheme="minorEastAsia"/>
          <w:color w:val="FFC000"/>
          <w:szCs w:val="21"/>
        </w:rPr>
      </w:pPr>
    </w:p>
    <w:p w:rsidR="00FC1B67" w:rsidRDefault="00FC1B67" w:rsidP="00FC1B67">
      <w:pPr>
        <w:rPr>
          <w:rFonts w:asciiTheme="minorEastAsia" w:hAnsiTheme="minorEastAsia"/>
          <w:szCs w:val="21"/>
        </w:rPr>
      </w:pPr>
      <w:r>
        <w:rPr>
          <w:rFonts w:hint="eastAsia"/>
        </w:rPr>
        <w:t>舍利子言：“是菩萨摩诃萨修学般若波罗蜜多时，以何等无所得为方便耶？”佛言：“舍利子，是菩萨摩诃萨修学般若波罗蜜多时，以内空无所得为方便，乃至以无性自性空无所得为方便。由是因缘，速能成办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410卷</w:t>
      </w:r>
    </w:p>
    <w:p w:rsidR="008A5260" w:rsidRPr="008A5260" w:rsidRDefault="008A5260" w:rsidP="00A65FC1">
      <w:pPr>
        <w:rPr>
          <w:rFonts w:asciiTheme="minorEastAsia" w:hAnsiTheme="minorEastAsia"/>
          <w:color w:val="000000" w:themeColor="text1"/>
          <w:szCs w:val="21"/>
        </w:rPr>
      </w:pPr>
    </w:p>
    <w:p w:rsidR="00A65FC1" w:rsidRPr="002548B1" w:rsidRDefault="00A65FC1" w:rsidP="00A65FC1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佛言：“善现，诸菩萨摩诃萨行深般若波罗蜜多时，非住有所得行深般若波罗蜜多，能从一地至一地渐次圆满得一切智智；非住无所得行深般若波罗蜜多，能从一地至一地渐次圆满得一切智智。所以者何？善现，甚深般若波罗蜜多无所得，一切智智亦无所得，行深般若波罗蜜多者亦无所得，此无所得亦无所得。善现，诸菩萨摩诃萨应如是行甚深般若波罗蜜多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——乾隆大藏经第1部《大般若波罗蜜多经》第462卷</w:t>
      </w:r>
    </w:p>
    <w:p w:rsidR="00A65FC1" w:rsidRPr="0055499F" w:rsidRDefault="00A65FC1" w:rsidP="00A65FC1">
      <w:pPr>
        <w:rPr>
          <w:rFonts w:asciiTheme="minorEastAsia" w:hAnsiTheme="minorEastAsia"/>
          <w:color w:val="000000" w:themeColor="text1"/>
          <w:szCs w:val="21"/>
        </w:rPr>
      </w:pPr>
    </w:p>
    <w:p w:rsidR="00A65FC1" w:rsidRPr="002548B1" w:rsidRDefault="00A65FC1" w:rsidP="00A65FC1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asciiTheme="minorEastAsia" w:hAnsiTheme="minorEastAsia" w:hint="eastAsia"/>
          <w:color w:val="FFC000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</w:t>
      </w:r>
      <w:r w:rsidRPr="002548B1">
        <w:rPr>
          <w:rFonts w:asciiTheme="minorEastAsia" w:hAnsiTheme="minorEastAsia" w:hint="eastAsia"/>
          <w:color w:val="FFC000"/>
          <w:szCs w:val="21"/>
        </w:rPr>
        <w:lastRenderedPageBreak/>
        <w:t>一切智智亦无所得，能行深般若波罗蜜多者、行处、行时亦无所得，此无所得亦无所得。善现当知，诸菩萨摩诃萨应如是行甚深般若波罗蜜多。”——乾隆大藏经第1部《大般若波罗蜜多经》第524卷</w:t>
      </w:r>
    </w:p>
    <w:p w:rsidR="00A65FC1" w:rsidRDefault="00A65FC1" w:rsidP="00A65FC1">
      <w:pPr>
        <w:rPr>
          <w:rFonts w:asciiTheme="minorEastAsia" w:hAnsiTheme="minorEastAsia"/>
          <w:color w:val="000000" w:themeColor="text1"/>
          <w:szCs w:val="21"/>
        </w:rPr>
      </w:pPr>
    </w:p>
    <w:p w:rsidR="000C224C" w:rsidRPr="000C224C" w:rsidRDefault="000C224C" w:rsidP="009A3FA8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t>无所得</w:t>
      </w:r>
    </w:p>
    <w:p w:rsidR="000C224C" w:rsidRDefault="000C224C" w:rsidP="009A3FA8">
      <w:pPr>
        <w:rPr>
          <w:rFonts w:asciiTheme="minorEastAsia" w:hAnsiTheme="minorEastAsia"/>
          <w:color w:val="000000" w:themeColor="text1"/>
          <w:szCs w:val="21"/>
        </w:rPr>
      </w:pPr>
    </w:p>
    <w:p w:rsidR="009A3FA8" w:rsidRPr="004E215E" w:rsidRDefault="009A3FA8" w:rsidP="009A3FA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安住般若波罗蜜多，以无所得而为方便，应圆满四念住、四正断、四神足、五根、五力、七等觉支、八圣道支，是三十七菩提分法不可得故。诸菩萨摩诃萨安住般若波罗蜜多，以无所得而为方便，应圆满空解脱门、无相解脱门、无愿解脱门，三解脱门不可得故。诸菩萨摩诃萨安住般若波罗蜜多，以无所得而为方便，应圆满四静虑、四无量、四无色定，静虑、无量及无色定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9A3FA8" w:rsidRPr="004E215E" w:rsidRDefault="009A3FA8" w:rsidP="009A3FA8">
      <w:pPr>
        <w:rPr>
          <w:rFonts w:asciiTheme="minorEastAsia" w:hAnsiTheme="minorEastAsia"/>
          <w:color w:val="000000" w:themeColor="text1"/>
          <w:szCs w:val="21"/>
        </w:rPr>
      </w:pPr>
    </w:p>
    <w:p w:rsidR="009A3FA8" w:rsidRPr="004E215E" w:rsidRDefault="009A3FA8" w:rsidP="009A3FA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菩萨摩诃萨安住般若波罗蜜多，以无所得而为方便，应圆满八解脱、八胜处、九次第定、十遍处，解脱、胜处、等至、遍处不可得故。诸菩萨摩诃萨安住般若波罗蜜多，以无所得而为方便，应圆满九想，谓胮胀想、脓烂想、异赤想、青瘀想、啄啖想、离散想、骸骨想、焚烧想、一切世间不可保想，如是诸想不可得故。诸菩萨摩诃萨安住般若波罗蜜多，以无所得而为方便，应圆满十随念，谓佛随念、法随念、僧随念、戒随念、舍随念、天随念、入出息随念、厌随念、死随念、身随念，是诸随念不可得故。诸菩萨摩诃萨安住般若波罗蜜多，以无所得而为方便，应圆满十想，谓无常想、苦想、无我想、不净想、死想、一切世间不可乐想、厌食想、断想、离想、灭想，如是诸想不可得故。诸菩萨摩诃萨安住般若波罗蜜多，以无所得而为方便，应圆满十一智，谓苦智、集智、灭智、道智、尽智、无生智、法智、类智、世俗智、他心智、如说智，如是诸智不可得故。诸菩萨摩诃萨安住般若波罗蜜多，以无所得而为方便，应圆满有寻有伺三摩地、无寻唯伺三摩地、无寻无伺三摩地，是三等持不可得故。诸菩萨摩诃萨安住般若波罗蜜多，以无所得而为方便，应圆满未知当知根、已知根、具知根，如是诸根不可得故。诸菩萨摩诃萨安住般若波罗蜜多，以无所得而为方便，应圆满不净处观、遍满处观、一切智智及奢摩他、毗钵舍那，如是五种不可得故。诸菩萨摩诃萨安住般若波罗蜜多，以无所得而为方便，应圆满四摄事、四胜住、三明、五眼、六神通、六波罗蜜多，如是六种不可得故。诸菩萨摩诃萨安住般若波罗蜜多，以无所得而为方便，应圆满七圣财、八大士觉、九有情居智、陀罗尼门、三摩地门，如是五种不可得故。诸菩萨摩诃萨安住般若波罗蜜多，以无所得而为方便，应圆满十地、十行、十忍、二十增上意乐，如是四种不可得故。诸菩萨摩诃萨安住般若波罗蜜多，以无所得而为方便，应圆满如来十力、四无所畏、四无碍解、十八佛不共法、三十二大士相、八十随好，如是六种不可得故。诸菩萨摩诃萨安住般若波罗蜜多，以无所得而为方便，应圆满无忘失法、恒住舍性、一切智、道相智、一切相智、一切相微妙智，如是六法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9A3FA8" w:rsidRPr="004E215E" w:rsidRDefault="009A3FA8" w:rsidP="009A3FA8">
      <w:pPr>
        <w:rPr>
          <w:rFonts w:asciiTheme="minorEastAsia" w:hAnsiTheme="minorEastAsia"/>
          <w:color w:val="000000" w:themeColor="text1"/>
          <w:szCs w:val="21"/>
        </w:rPr>
      </w:pPr>
    </w:p>
    <w:p w:rsidR="009A3FA8" w:rsidRPr="004E215E" w:rsidRDefault="009A3FA8" w:rsidP="009A3FA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诸菩萨摩诃萨安住般若波罗蜜多，以无所得而为方便，应圆满大慈、大悲、大喜、大舍及余无量无边佛法，如是诸法不可得故。——乾隆大藏经第1部《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1D01" w:rsidRDefault="00E21D01"/>
    <w:p w:rsidR="000C224C" w:rsidRDefault="000C224C"/>
    <w:p w:rsidR="000C224C" w:rsidRDefault="000C224C"/>
    <w:p w:rsidR="000C224C" w:rsidRDefault="000C224C"/>
    <w:p w:rsidR="000C224C" w:rsidRDefault="000C224C"/>
    <w:p w:rsidR="000C224C" w:rsidRDefault="000C224C"/>
    <w:p w:rsidR="000C224C" w:rsidRDefault="000C224C"/>
    <w:p w:rsidR="000C224C" w:rsidRDefault="000C224C"/>
    <w:p w:rsidR="000C224C" w:rsidRDefault="000C224C"/>
    <w:p w:rsidR="000C224C" w:rsidRDefault="000C224C"/>
    <w:p w:rsidR="000C224C" w:rsidRPr="000C224C" w:rsidRDefault="000C224C" w:rsidP="000C224C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t>无所得</w:t>
      </w:r>
    </w:p>
    <w:p w:rsidR="000C224C" w:rsidRDefault="000C224C"/>
    <w:p w:rsidR="006A45E1" w:rsidRPr="004E215E" w:rsidRDefault="006A45E1" w:rsidP="006A45E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舍利子：“菩萨摩诃萨作如是学，为正学般若波罗蜜多，以无所得为方便故，乃至为正学一切相智，以无所得为方便故。”……佛告舍利子：“菩萨摩诃萨作如是学，以无所得为方便学般若波罗蜜多，乃至以无所得为方便学一切相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6A45E1" w:rsidRDefault="006A45E1"/>
    <w:p w:rsidR="00F6733B" w:rsidRPr="004E215E" w:rsidRDefault="00F6733B" w:rsidP="00F6733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无所得者，为何等法不可得耶？”佛言：“我不可得，毕竟净故，有情、命者、生者、养者、士夫、数取趣、意生、儒童、作者、使作者、起者、使起者、受者、使受者、知者、见者不可得，毕竟净故；色不可得，毕竟净故，受、想、行、识不可得，毕竟净故；眼处不可得，毕竟净故，耳、鼻、舌、身、意处不可得，毕竟净故；色处不可得，毕竟净故，声、香、味、触、法处不可得，毕竟净故；眼界、色界、眼识界及眼触、眼触为缘所生诸受不可得，毕竟净故，耳界、声界、耳识界及耳触、耳触为缘所生诸受不可得，毕竟净故，鼻界、香界、鼻识界及鼻触、鼻触为缘所生诸受不可得，毕竟净故，舌界、味界、舌识界及舌触、舌触为缘所生诸受不可得，毕竟净故，身界、触界、身识界及身触、身触为缘所生诸受不可得，毕竟净故，意界、法界、意识界及意触、意触为缘所生诸受不可得，毕竟净故；地界不可得，毕竟净故，水、火、风、空、识界不可得，毕竟净故；欲界不可得，毕竟净故，色、无色界不可得，毕竟净故；苦圣谛不可得，毕竟净故，集、灭、道圣谛不可得，毕竟净故；无明不可得，毕竟净故，行、识、名色、六处、触、受、爱、取、有、生、老死愁叹苦忧恼不可得，毕竟净故；四静虑不可得，毕竟净故，四无量、四无色定不可得，毕竟净故；四念住不可得，毕竟净故，四正断、四神足、五根、五力、七等觉支、八圣道支不可得，毕竟净故；布施波罗蜜多不可得，毕竟净故，净戒、安忍、精进、静虑、般若波罗蜜多不可得，毕竟净故；五眼不可得，毕竟净故，六神通不可得，毕竟净故；佛十力不可得，毕竟净故，四无所畏、四无碍解、大慈、大悲、大喜、大舍、十八佛不共法、一切智、道相智、一切相智不可得，毕竟净故；预流不可得，毕竟净故，一来、不还、阿罗汉不可得，毕竟净故；独觉不可得，毕竟净故，菩萨不可得，毕竟净故，如来不可得，毕竟净故。”舍利子言：“世尊，所说毕竟净者，是何等义？”佛言：“诸法不出不生、不没不尽、无染无净、无得无为，如是名为毕竟净义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F6733B" w:rsidRDefault="00F6733B"/>
    <w:p w:rsidR="00D40D2B" w:rsidRPr="00D83F6D" w:rsidRDefault="00D40D2B" w:rsidP="00D40D2B">
      <w:pPr>
        <w:rPr>
          <w:rFonts w:asciiTheme="minorEastAsia" w:hAnsiTheme="minorEastAsia"/>
          <w:color w:val="FFC000"/>
          <w:szCs w:val="21"/>
        </w:rPr>
      </w:pPr>
      <w:r w:rsidRPr="00D83F6D">
        <w:rPr>
          <w:rFonts w:asciiTheme="minorEastAsia" w:hAnsiTheme="minorEastAsia" w:hint="eastAsia"/>
          <w:color w:val="FFC000"/>
          <w:szCs w:val="21"/>
        </w:rPr>
        <w:t>时，舍利子复白佛言：“世尊，云何菩萨摩诃萨修行般若波罗蜜多时，是学般若波罗蜜多，则能成办一切智智？”佛告舍利子：“若菩萨摩诃萨修行般若波罗蜜多时，不见般若波罗蜜多，乃至不见一切相智，是学般若波罗蜜多，则能成办一切智智。何以故？以无所得为方便故。”舍利子言：“是菩萨摩诃萨于何法无所得为方便？”佛言：“是菩萨摩诃萨于布施波罗蜜多无所得为方便，于净戒、安忍、精进、静虑、般若波罗蜜多无所得为方便，乃至于佛十力无所得为方便，于四无所畏、四无碍解、大慈、大悲、大喜、大舍、十八佛不共法、一切智、道相智、一切相智无所得为方便。”舍利子言：“是菩萨摩诃萨修行般若波罗蜜多时，何故以无所得为方便？”佛言：“是菩萨摩诃萨修行般若波罗蜜多时，以内空故无所得为方便，乃至以无性自性空故无所得为方便。舍利子，如是菩萨摩诃萨修行般若波罗蜜多时，是学般若波罗蜜多，则能成办一切智智。”——乾隆大藏经第1部《</w:t>
      </w:r>
      <w:r w:rsidRPr="00D83F6D">
        <w:rPr>
          <w:rFonts w:asciiTheme="minorEastAsia" w:hAnsiTheme="minorEastAsia"/>
          <w:color w:val="FFC000"/>
          <w:szCs w:val="21"/>
        </w:rPr>
        <w:t>大般若波罗蜜多经</w:t>
      </w:r>
      <w:r w:rsidRPr="00D83F6D">
        <w:rPr>
          <w:rFonts w:asciiTheme="minorEastAsia" w:hAnsiTheme="minorEastAsia" w:hint="eastAsia"/>
          <w:color w:val="FFC000"/>
          <w:szCs w:val="21"/>
        </w:rPr>
        <w:t>》第41卷</w:t>
      </w:r>
    </w:p>
    <w:p w:rsidR="005760CE" w:rsidRDefault="005760CE"/>
    <w:p w:rsidR="00F70B40" w:rsidRDefault="00F70B40"/>
    <w:p w:rsidR="00F70B40" w:rsidRDefault="00F70B40"/>
    <w:p w:rsidR="00F70B40" w:rsidRDefault="00F70B40"/>
    <w:p w:rsidR="00F70B40" w:rsidRDefault="00F70B40"/>
    <w:p w:rsidR="00F70B40" w:rsidRPr="000C224C" w:rsidRDefault="00F70B40" w:rsidP="00F70B40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t>无所得</w:t>
      </w:r>
    </w:p>
    <w:p w:rsidR="00F70B40" w:rsidRDefault="00F70B40"/>
    <w:p w:rsidR="00165AC9" w:rsidRPr="004E215E" w:rsidRDefault="00165AC9" w:rsidP="00165AC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不离一切智智心，以无所得为方便，常于如是甚深般若波罗蜜多，至心听闻、恭敬供养、尊重赞叹、受持读诵、如理思惟、精勤修学、书写解说、广令流布；是善男子、善女人等，一切毒药、蛊道、鬼魅、厌祷、咒术皆不能害，水不能溺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，精勤修学如是咒王，不为自害，不为害他，不为俱害。所以者何？是善男子、善女人等，学此般若波罗蜜多，了自他俱皆不可得。……</w:t>
      </w:r>
      <w:r w:rsidRPr="004E215E">
        <w:rPr>
          <w:rFonts w:asciiTheme="minorEastAsia" w:hAnsiTheme="minorEastAsia"/>
          <w:color w:val="000000" w:themeColor="text1"/>
          <w:szCs w:val="21"/>
        </w:rPr>
        <w:t>憍尸迦，是善男子、善女人等，学此般若波罗蜜多大咒王时，不得布施波罗蜜多，不得净戒、安忍、精进、静虑、般若波罗蜜多；于布施波罗蜜多等无所得故，不为自害，不为害他，不为俱害。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》第102卷</w:t>
      </w:r>
    </w:p>
    <w:p w:rsidR="00165AC9" w:rsidRPr="004E215E" w:rsidRDefault="00165AC9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165AC9" w:rsidRPr="004E215E" w:rsidRDefault="00165AC9" w:rsidP="00165AC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憍尸迦，是善男子、善女人等，学此般若波罗蜜多大咒王时，不得菩萨摩诃萨，不得三藐</w:t>
      </w:r>
    </w:p>
    <w:p w:rsidR="00165AC9" w:rsidRDefault="00165AC9" w:rsidP="00165AC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三佛陀；于菩萨摩诃萨等无所得故，不为自害，不为害他，不为俱害。憍尸迦，是善男子、善女人等，学此般若波罗蜜多大咒王时，不得菩萨摩诃萨法，不得无上正等菩提；于菩萨摩诃萨法等无所得故，不为自害，不为害他，不为俱害。憍尸迦，是善男子、善女人等，学此般若波罗蜜多大咒王时，不得声闻乘，不得独觉乘、无上乘；于声闻乘等无所得故，不为自害，不为害他，不为俱害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》第103卷</w:t>
      </w: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Pr="004E215E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Pr="000C224C" w:rsidRDefault="00F70B40" w:rsidP="00F70B40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t>无所得</w:t>
      </w:r>
    </w:p>
    <w:p w:rsidR="00F70B40" w:rsidRDefault="00F70B40"/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庆喜，以无二为方便、无生为方便、无所得为方便，修习布施波罗蜜多，是名回向一切智智而修布施波罗蜜多。……庆喜，以无二为方便，无生为方便、无所得为方便，修习净戒、安忍、精进、静虑、般若波罗蜜多，是名回向一切智智而修净戒、安忍、精进、静虑、般若波罗蜜多。……庆喜，以无二为方便、无生为方便、无所得为方便，安住真如，是名回向一切智智而住真如。庆喜，以无二为方便、无生为方便、无所得为方便，安住法界乃至不思议界，是名回向一切智智而住法界乃至不思议界。……庆喜，以无二为方便、无生为方便、无所得为方便，修习四正断、四神足、五根、五力、七等觉支、八圣道支，是名回向一切智智而修四正断、四神足、五根、五力、七等觉支、八圣道支。……庆喜，以无二为方便、无生为方便、无所得为方便，修习菩萨摩诃萨行，是名回向一切智智而修菩萨摩诃萨行。……庆喜，以无二为方便、无生为方便、无所得为方便，修习无上正等菩提，是名回向一切智智而修无上正等菩提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》第106卷</w:t>
      </w: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庆喜，汝今当知，以色无二为方便、无生为方便、无所得为方便，回向一切智智，修习布施、净戒、安忍、精进、静虑、般若波罗蜜多；以受、想、行、识无二为方便、无生为方便、无所得为方便，回向一切智智，修习布施、净戒、安忍、精进、静虑、般若波罗蜜多。……庆喜当知，以眼处无二为方便、无生为方便、无所得为方便，回向一切智智，修习布施、净戒、安忍、精进、静虑、般若波罗蜜多；以耳、鼻、舌、身、意处无二为方便、无生为方便、无所得为方便，回向一切智智，修习布施、净戒、安忍、精进、静虑、般若波罗蜜多。……庆喜当知，以色处无二为方便、无生为方便、无所得为方便，回向一切智智，修习布施、净戒、安忍、精进、静虑、般若波罗蜜多；以声、香、味、触、法处无二为方便、无生为方便、无所得为方便，回向一切智智，修习布施、净戒、安忍、精进、静虑、般若波罗蜜多。</w:t>
      </w:r>
      <w:r w:rsidR="00F70B40">
        <w:rPr>
          <w:rFonts w:asciiTheme="minorEastAsia" w:hAnsiTheme="minorEastAsia" w:hint="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》第107卷</w:t>
      </w: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眼界无二为方便、无生为方便、无所得为方便，回向一切智智，修习布施、净戒、安忍、精进、静虑、般若波罗蜜多；以色界、眼识界及眼触、眼触为缘所生诸受无二为方便、无生为方便、无所得为方便，回向一切智智，修习布施、净戒、安忍、精进、静虑、般若波罗蜜多。庆喜当知，以耳界无二为方便、无生为方便、无所得为方便，回向一切智智，修习布施、净戒、安忍、精进、静虑、般若波罗蜜多；以声界、耳识界及耳触、耳触为缘所生诸受无二为方便、无生为方便、无所得为方便，回向一切智智，修习布施、净戒、安忍、精进、静虑、般若波罗蜜多。庆喜当知，以鼻界无二为方便、无生为方便、无所得为方便，回向一切智智，修习布施、净戒、安忍、精进、静虑、般若波罗蜜多；以香界、鼻识界及鼻触、鼻触为缘所生诸受无二为方便、无生为方便、无所得为方便，回向一切智智，修习布施、净戒、安忍、精进、静虑、般若波罗蜜多。庆喜当知，以舌界无二为方便、无生为方便、无所得为方便，回向一切智智，修习布施、净戒、安忍、精进、静虑、般若波罗蜜多；以味界、舌识界及舌触、舌触为缘所生诸受无二为方便、无生为方便、无所得为方便，回向一切智智，修习布施、净戒、安忍、精进、静虑、般若波罗蜜多。庆喜当知，以身界无二为方便、无生为方便、无所得为方便，回向一切智智，修习布施、净戒、安忍、精进、静虑、般若波罗蜜多；以触界、身识界及身触、身触为缘所生诸受无二为方便、无生为方便、无所得为方便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回向一切智智，修习布施、净戒、安忍、精进、静虑、般若波罗蜜多。庆喜当知，以意界无二为方便、无生为方便、无所得为方便，回向一切智智，修习布施、净戒、安忍、精进、静虑、般若波罗蜜多；以法界、意识界及意触、意触为缘所生诸受无二为方便、无生为方便、无所得为方便，回向一切智智，修习布施、净戒、安忍、精进、静虑、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》第107卷</w:t>
      </w: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无明无二为方便、无生为方便、无所得为方便，回向一切智智，修习布施、净戒、安忍、精进、静虑、般若波罗蜜多；以行、识、名色、六处、触、受、爱、取、有、生、老死愁叹苦忧恼无二为方便、无生为方便、无所得为方便，回向一切智智，修习布施、净戒、安忍、精进、静虑、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无明无二为方便、无生为方便、无所得为方便，回向一切智智，修习菩萨摩诃萨行；以行、识、名色、六处、触、受、爱、取、有、生、老死愁叹苦忧恼无二为方便、无生为方便、无所得为方便，回向一切智智，修习菩萨摩诃萨行。庆喜当知，以无明无二为方便、无生为方便、无所得为方便，回向一切智智，修习无上正等菩提；以行、识、名色、六处、触、受、爱、取、有、生、老死愁叹苦忧恼无二为方便、无生为方便、无所得为方便，回向一切智智，修习无上正等菩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真如无二为方便、无生为方便、无所得为方便，回向一切智智，修习布施、净戒、安忍、精进、静虑、般若波罗蜜多；以法界、法性、不虚妄性、不变异性、平等性、离生性、法定、法住、实际、虚空界、不思议界无二为方便、无生为方便、无所得为方便，回向一切智智，修习布施、净戒、安忍、精进、静虑、般若波罗蜜多。……庆喜当知，以真如无二为方便、无生为方便、无所得为方便，回向一切智智，修习菩萨摩诃萨行；以法界、法性、不虚妄性、不变异性、平等性、离生性、法定、法住、实际、虚空界、不思议界无二为方便、无生为方便、无所得为方便，回向一切智智，修习菩萨摩诃萨行。庆喜当知，以真如无二为方便、无生为方便、无所得为方便，回向一切智智，修习无上正等菩提；以法界、法性、不虚妄性、不变异性、平等性、离生性、法定、法住、实际、虚空界、不思议界无二为方便、无生为方便、无所得为方便，回向一切智智，修习无上正等菩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Pr="004E215E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Default="000F369F"/>
    <w:p w:rsidR="00F70B40" w:rsidRPr="000C224C" w:rsidRDefault="00F70B40" w:rsidP="00F70B40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t>无所得</w:t>
      </w:r>
    </w:p>
    <w:p w:rsidR="00F70B40" w:rsidRDefault="00F70B40" w:rsidP="00F70B40">
      <w:pPr>
        <w:rPr>
          <w:rFonts w:asciiTheme="minorEastAsia" w:hAnsiTheme="minorEastAsia"/>
          <w:color w:val="000000" w:themeColor="text1"/>
          <w:szCs w:val="21"/>
        </w:rPr>
      </w:pPr>
    </w:p>
    <w:p w:rsidR="000D19B4" w:rsidRPr="004E215E" w:rsidRDefault="000D19B4" w:rsidP="00F70B4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菩萨摩诃萨不为引发诸佛无上正等菩提故，应引发般若波罗蜜多。”“世尊，云何菩萨摩诃萨不为引发诸佛无上正等菩提故，应引发般若波罗蜜多？”“舍利子，以诸佛无上正等菩提无作无止、无生无灭、无成无坏、无得无舍、无自性故，菩萨摩诃萨不为引发诸佛无上正等菩提故，应引发般若波罗蜜多。复次，舍利子，菩萨摩诃萨不为引发一切法故，应引发般若波罗蜜多。”“世尊，云何菩萨摩诃萨不为引发一切法故，应引发般若波罗蜜多？”“舍利子，以一切法无作无止、无生无灭、无成无坏、无得无舍、无自性故，菩萨摩诃萨不为引发一切法故，应引发般若波罗蜜多。”时，舍利子复白佛言：“世尊，菩萨摩诃萨如是引发般若波罗蜜多与何法合？”佛言：“舍利子，菩萨摩诃萨如是引发般若波罗蜜多，不与一切法合，以不合故得名般若波罗蜜多。”“世尊，如是般若波罗蜜多不与何等一切法合？”“舍利子，如是般若波罗蜜多，不与善法合，不与非善法合；不与有罪法合，不与无罪法合；不与有漏法合，不与无漏法合；不与有为法合，不与无为法合，不与杂染法合，不与清净法合；不与染污法合，不与不染污法合；不与世间法合，不与出世间法合；不与生死法合，不与涅槃法合。何以故？舍利子，如是般若波罗蜜多于一切法无所得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》第173卷</w:t>
      </w:r>
    </w:p>
    <w:p w:rsidR="00015EA5" w:rsidRDefault="00015EA5"/>
    <w:p w:rsidR="00985AFB" w:rsidRPr="004E215E" w:rsidRDefault="00985AFB" w:rsidP="00985AF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欲得无上正等菩提，当于一切有情住平等心，不应住不平等心；当于一切有情起平等心，不应起不平等心；当于一切有情以平等心与语，不应以不平等心与语；当于一切有情起大慈心，不应起瞋恚心；当于一切有情以大慈心与语，不应以瞋恚心与语；当于一切有情起大悲心，不应起恼害心；当于一切有情以大悲心与语，不应以恼害心与语；当于一切有情起大喜心，不应起嫉妒心；当于一切有情以大喜心与语，不应以嫉妒心与语；当于一切有情起大舍心，不应起偏党心；当于一切有情以大舍心与语，不应以偏党心与语；当于一切有情起恭敬心，不应起憍慢心；当于一切有情以恭敬心与语，不应以憍慢心与语；当于一切有情起质直心，不应起谄诈心；当于一切有情以质直心与语，不应以谄诈心与语；当于一切有情起调柔心，不应起刚强心；当于一切有情以调柔心与语，不应以刚强心与语；当于一切有情起利益心，不应起不利益心；当于一切有情以利益心与语，不应以不利益心与语；当于一切有情起安乐心，不应起不安乐心；当于一切有情以安乐心与语，不应以不安乐心与语；当于一切有情起无碍心，不应起有碍心；当于一切有情以无碍心与语，不应以有碍心与语；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心，亦以此心应与其语；当于一切有情起如独觉心，亦以此心应与其语；当于一切有情起如菩萨摩诃萨心，亦以此心应与其语；当于一切有情起如如来、应、正等觉心，亦以此心应与其语；当于一切有情起应供养恭敬、尊重赞叹心，亦以此心应与其语；当于一切有情起应救济、怜愍、覆护心，亦以此心应与其语；当于一切有情起毕竟空、无所有、不可得心，亦以此心应与其语；当于一切有情起空、无相、无愿心，亦以此心应与其语。善现，若菩萨摩诃萨欲得无上正等菩提，以无所得而为方便，当于此住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——乾隆大藏经第1部《大般若波罗蜜多经》第324卷</w:t>
      </w:r>
    </w:p>
    <w:p w:rsidR="00985AFB" w:rsidRDefault="00985AFB"/>
    <w:p w:rsidR="00561D39" w:rsidRDefault="00561D39" w:rsidP="00561D3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言：“善现，遍满三千大千世界一切恶魔，见诸菩萨摩诃萨于一切法以无所得而为方便行深般若波罗蜜多，生大愁恼如中毒箭，各于其座不能自安。善现当知，诸菩萨摩诃萨应常安住甚深般若波罗蜜多最胜行住。若菩萨摩诃萨常能安住甚深般若波罗蜜多最胜行住，世间天、人、阿素洛等，伺求其短无能得便，亦复不能令生忧恼。是故，善现，若菩萨摩诃萨欲证无上正等菩提，当勤安住甚深般若波罗蜜多最胜行住。”——乾隆大藏经第1部《大般若波罗蜜多经》第348卷</w:t>
      </w: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Pr="00251DF6" w:rsidRDefault="00251DF6" w:rsidP="00561D39">
      <w:pPr>
        <w:rPr>
          <w:rFonts w:asciiTheme="minorEastAsia" w:hAnsiTheme="minorEastAsia"/>
          <w:b/>
          <w:color w:val="000000" w:themeColor="text1"/>
          <w:szCs w:val="21"/>
        </w:rPr>
      </w:pPr>
      <w:r w:rsidRPr="00251DF6">
        <w:rPr>
          <w:rFonts w:asciiTheme="minorEastAsia" w:hAnsiTheme="minorEastAsia" w:hint="eastAsia"/>
          <w:b/>
          <w:color w:val="000000" w:themeColor="text1"/>
          <w:szCs w:val="21"/>
        </w:rPr>
        <w:t>无所得</w:t>
      </w: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AB4A01" w:rsidRPr="004E215E" w:rsidRDefault="00AB4A01" w:rsidP="00AB4A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名有所得？云何名无所得？”佛言：“善现，诸有二者，名有所得；诸无二者，名无所得。”“世尊，云何名有二？云何名无二？”“善现，诸眼、诸色为二，诸耳、诸声为二，诸鼻、诸香为二，诸舌、诸味为二，诸身、诸触为二，诸意、诸法为二，有色、无色为二，有见、无见为二，有对、无对为二，有漏、无漏为二，有为、无为为二，世间、出世间为二，生死、涅槃为二，异生法、异生为二，预流法、预流为二，一来法、一来为二，不还法、不还为二，阿罗汉法、阿罗汉为二，独觉菩提、独觉为二，菩萨摩诃萨行、菩萨摩诃萨为二，诸佛无上正等菩提、诸佛为二。如是一切有戏论者皆名有二。“善现，非眼、非色为无二，非耳、非声为无二，非鼻、非香为无二，非舌、非味为无二，非身、非触为无二，非意、非法为无二，非有色、非无色为无二，非有见、非无见为无二，非有对、非无对为无二，非有漏、非无漏为无二，非有为、非无为为无二，非世间、非出世间为无二，非生死、非涅槃为无二，非异生法、非异生为无二，非预流法、非预流为无二，非一来法、非一来为无二，非不还法、非不还为无二，非阿罗汉法、非阿罗汉为无二，非独觉菩提、非独觉为无二，非菩萨摩诃萨行、非菩萨摩诃萨为无二，非诸佛无上正等菩提、非诸佛为无二。如是一切离戏论者皆名无二。”——乾隆大藏经第1部《大般若波罗蜜多经》第361卷</w:t>
      </w:r>
    </w:p>
    <w:p w:rsidR="00AB4A01" w:rsidRPr="004E215E" w:rsidRDefault="00AB4A01" w:rsidP="00AB4A01">
      <w:pPr>
        <w:rPr>
          <w:rFonts w:asciiTheme="minorEastAsia" w:hAnsiTheme="minorEastAsia"/>
          <w:color w:val="000000" w:themeColor="text1"/>
          <w:szCs w:val="21"/>
        </w:rPr>
      </w:pPr>
    </w:p>
    <w:p w:rsidR="00AB4A01" w:rsidRPr="004479FC" w:rsidRDefault="00AB4A01" w:rsidP="00AB4A01">
      <w:pPr>
        <w:rPr>
          <w:rFonts w:asciiTheme="minorEastAsia" w:hAnsiTheme="minorEastAsia"/>
          <w:color w:val="FFC000"/>
          <w:szCs w:val="21"/>
        </w:rPr>
      </w:pPr>
      <w:r w:rsidRPr="004479FC">
        <w:rPr>
          <w:rFonts w:asciiTheme="minorEastAsia" w:hAnsiTheme="minorEastAsia" w:hint="eastAsia"/>
          <w:color w:val="FFC000"/>
          <w:szCs w:val="21"/>
        </w:rPr>
        <w:t>具寿善现白佛言：“世尊，为由有所得故无所得？为由无所得故无所得？”佛言：“善现，非由有所得故无所得，亦非由无所得故无所得，然有所得、无所得平等性是名无所得。如是，善现，菩萨摩诃萨于有所得、无所得平等性中应勤修学。善现，菩萨摩诃萨如是学时，名学般若波罗蜜多无所得义，离诸过失。”——乾隆大藏经第1部《大般若波罗蜜多经》第361卷</w:t>
      </w:r>
    </w:p>
    <w:p w:rsidR="00AB4A01" w:rsidRDefault="00AB4A01"/>
    <w:p w:rsidR="008A5260" w:rsidRPr="00357BCF" w:rsidRDefault="008A5260" w:rsidP="008A5260">
      <w:pPr>
        <w:rPr>
          <w:rFonts w:asciiTheme="minorEastAsia" w:hAnsiTheme="minorEastAsia"/>
          <w:color w:val="FFC000"/>
          <w:szCs w:val="21"/>
        </w:rPr>
      </w:pPr>
      <w:r w:rsidRPr="00357BCF">
        <w:rPr>
          <w:rFonts w:hint="eastAsia"/>
          <w:color w:val="FFC000"/>
        </w:rPr>
        <w:t>善现当知，菩萨摩诃萨依世俗言说施设法故，说修般若波罗蜜多，如实了知本性空已，证得无上正等菩提，非真胜义。何以故？真胜义中，无色可得，亦无受、想、行、识可得；无眼处可得，亦无耳、鼻、舌、身、意处可得；无色处可得，亦无声、香、味、触、法处可得；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；无从缘所生诸法可得；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陀罗尼门可得，亦无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</w:t>
      </w:r>
      <w:r w:rsidRPr="00357BCF">
        <w:rPr>
          <w:rFonts w:hint="eastAsia"/>
          <w:color w:val="FFC000"/>
        </w:rPr>
        <w:lastRenderedPageBreak/>
        <w:t>八佛不共法可得；无三十二大士相可得，亦无八十随好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行菩萨摩诃萨行者可得，亦无行无上正等菩提者可得。善现，如是诸法皆依世俗言说施设，不依胜义。善现，诸菩萨摩诃萨修行般若波罗蜜多，从初发心虽极猛利为诸有情行菩提行，而于此心都无所得，于诸有情亦无所得，于大菩提亦无所得，于佛、菩萨亦无所得。</w:t>
      </w:r>
      <w:r w:rsidRPr="00357BCF">
        <w:rPr>
          <w:rFonts w:asciiTheme="minorEastAsia" w:hAnsiTheme="minorEastAsia" w:hint="eastAsia"/>
          <w:color w:val="FFC000"/>
          <w:szCs w:val="21"/>
        </w:rPr>
        <w:t>——乾隆大藏经第1部《大般若波罗蜜多经》第390卷</w:t>
      </w:r>
    </w:p>
    <w:p w:rsidR="008A5260" w:rsidRPr="008A5260" w:rsidRDefault="008A5260"/>
    <w:p w:rsidR="008A5260" w:rsidRPr="004E215E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舍利子：如是，如是，如汝所说。舍利子，若有情类先有后无，菩萨、如来应有过失；若诸趣生死先有后无，则菩萨、如来亦有过失。先无后有，理亦不然。是故，舍利子，如来出世、若不出世，法相常住，终无改转。以一切法法性、法界、法住、法定、真如、实际、不虚妄性、不变异性犹如虚空，此中尚无我、无有情、无命者、无生者、无养者、无士夫、无补特伽罗、无意生、无儒童、无作者、无使作者、无起者、无使起者、无受者、无使受者、无知者、无使知者、无见者、无使见者，况当有色，有受、想、行、识？有眼处，有耳、鼻、舌、身、意处？有色处，有声、香、味、触、法处？有眼界，有耳、鼻、舌、身、意界？有色界，有声、香、味、触、法界？有眼识界，有耳、鼻、舌、身、意识界？有眼触，有耳、鼻、舌、身、意触？有眼触为缘所生诸受，有耳、鼻、舌、身、意触为缘所生诸受？有地界，有水、火、风、空、识界？有诸缘起，有缘生法，有缘起支？既无如是所说诸法，云何当有诸趣生死？诸趣生死既不可得，云何当有成熟有情令其解脱？唯依世俗假说为有。舍利子，以如是法自性皆空，诸菩萨摩诃萨从过去佛如实闻已，为脱有情颠倒执著，发趣无上正等菩提，于发趣时不作是念：‘我于此法已得当得，令彼有情已度当度所执著处生死众苦。’舍利子，是菩萨摩诃萨为脱有情颠倒执著，擐功德铠大誓庄严，勇猛正勤无所顾吝，不退无上正等菩提，常于菩提不起犹豫，谓：‘我当证、不当证耶？’恒作是思：‘我必当证所求无上正等菩提，作诸有情真实饶益，谓令解脱迷谬颠倒诸趣往来受生死苦。’舍利子，是菩萨摩诃萨虽脱有情迷谬颠倒诸趣生死而无所得，但依世俗说有是事。——乾隆大藏经第1部《大般若波罗蜜多经》第392卷</w:t>
      </w:r>
    </w:p>
    <w:p w:rsidR="008A5260" w:rsidRPr="008A5260" w:rsidRDefault="008A5260"/>
    <w:p w:rsidR="008A5260" w:rsidRPr="004E215E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言：“无所得者，为说何等不可得耶？”佛言：“舍利子，我不可得，乃至见者不可得，毕竟净故；蕴、处、界不可得，毕竟净故；无明不可得，乃至老死不可得，毕竟净故；四圣谛不可得，毕竟净故；欲、色、无色界不可得，毕竟净故；四念住不可得，乃至八圣道支不可得，毕竟净故；佛十力不可得，乃至十八佛不共法不可得，毕竟净故；布施波罗蜜多不可得，乃至般若波罗蜜多不可得，毕竟净故；预流不可得，乃至阿罗汉不可得，毕竟净故；独觉不可得，毕竟净故；菩萨不可得，如来不可得，毕竟净故。”舍利子言：“世尊，所说毕竟净者，是何等义？”佛言：“舍利子，即一切法不生不灭、无染无净、不出不没、无得无为，如是名为毕竟净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8A5260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</w:p>
    <w:p w:rsidR="008A5260" w:rsidRPr="004E215E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言：“是菩萨摩诃萨修学般若波罗蜜多时，以何等无所得为方便耶？”佛言：“舍利子，是菩萨摩诃萨修学般若波罗蜜多时，以内空无所得为方便，乃至以无性自性空无所得为方便。由是因缘，速能成办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8A5260" w:rsidRPr="008A5260" w:rsidRDefault="008A5260"/>
    <w:p w:rsidR="008A5260" w:rsidRDefault="008A5260"/>
    <w:p w:rsidR="008A5260" w:rsidRDefault="008A5260"/>
    <w:p w:rsidR="005A3C6D" w:rsidRDefault="005A3C6D"/>
    <w:p w:rsidR="005A3C6D" w:rsidRDefault="005A3C6D"/>
    <w:p w:rsidR="005A3C6D" w:rsidRDefault="005A3C6D"/>
    <w:p w:rsidR="005A3C6D" w:rsidRDefault="005A3C6D"/>
    <w:p w:rsidR="005A3C6D" w:rsidRDefault="005A3C6D"/>
    <w:p w:rsidR="005A3C6D" w:rsidRDefault="005A3C6D"/>
    <w:p w:rsidR="008A5260" w:rsidRPr="00251DF6" w:rsidRDefault="008A5260" w:rsidP="008A5260">
      <w:pPr>
        <w:rPr>
          <w:rFonts w:asciiTheme="minorEastAsia" w:hAnsiTheme="minorEastAsia"/>
          <w:b/>
          <w:color w:val="000000" w:themeColor="text1"/>
          <w:szCs w:val="21"/>
        </w:rPr>
      </w:pPr>
      <w:r w:rsidRPr="00251DF6">
        <w:rPr>
          <w:rFonts w:asciiTheme="minorEastAsia" w:hAnsiTheme="minorEastAsia" w:hint="eastAsia"/>
          <w:b/>
          <w:color w:val="000000" w:themeColor="text1"/>
          <w:szCs w:val="21"/>
        </w:rPr>
        <w:t>无所得</w:t>
      </w:r>
    </w:p>
    <w:p w:rsidR="008A5260" w:rsidRDefault="008A5260"/>
    <w:p w:rsidR="003E26E5" w:rsidRPr="004E215E" w:rsidRDefault="003E26E5" w:rsidP="003E26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无所得者，布施、净戒、安忍、精进、静虑、般若波罗蜜多及诸神通皆无差别。为欲令彼有所得者离染著故，方便宣说布施、净戒、安忍、精进、静虑、般若波罗蜜多及诸神通有差别相。”——乾隆大藏经第1部《大般若波罗蜜多经》第372卷</w:t>
      </w:r>
    </w:p>
    <w:p w:rsidR="003E26E5" w:rsidRDefault="003E26E5"/>
    <w:p w:rsidR="00070525" w:rsidRDefault="0007052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修行般若波罗蜜多时，不得布施，不得施者，不得受者，不得所施而行布施，不得净戒而护净戒，不得安忍而修安忍，不得精进而修精进，不得静虑而修静虑，不得般若而修般若，不得神通而修神通；不得四念住而修四念住，不得四正断、四神足、五根、五力、七等觉支、八圣道支而修四正断、四神足、五根、五力、七等觉支、八圣道支；不得空解脱门而修空解脱门，不得无相、无愿解脱门而修无相、无愿解脱门；不得四静虑而修四静虑，不得四无量、四无色定而修四无量、四无色定；不得八解脱而修八解脱，不得八胜处、九次第定、十遍处而修八胜处、九次第定、十遍处；不得一切三摩地门而修一切三摩地门，不得一切陀罗尼门而修一切陀罗尼门；不得菩萨十地而修菩萨十地；不得五眼而修五眼；不得佛十力而修佛十力，不得四无所畏、四无碍解、十八佛不共法而修四无所畏、四无碍解、十八佛不共法；不得大慈而修大慈，不得大悲、大喜、大舍而修大悲、大喜、大舍；不得无忘失法而修无忘失法，不得恒住舍性而修恒住舍性；不得一切智而修一切智，不得道相智、一切相智而修道相智、一切相智，不得有情而成熟有情，不得佛土而严净佛土；不得一切佛法而证无上正等菩提。善现，菩萨摩诃萨应行如是无所得般若波罗蜜多。善现，若菩萨摩诃萨能行如是无所得般若波罗蜜多，一切恶魔及彼眷属皆不能坏。”——乾隆大藏经第1部《大般若波罗蜜多经》第372卷</w:t>
      </w:r>
    </w:p>
    <w:p w:rsidR="008A5260" w:rsidRDefault="008A5260">
      <w:pPr>
        <w:rPr>
          <w:rFonts w:asciiTheme="minorEastAsia" w:hAnsiTheme="minorEastAsia"/>
          <w:color w:val="000000" w:themeColor="text1"/>
          <w:szCs w:val="21"/>
        </w:rPr>
      </w:pPr>
    </w:p>
    <w:p w:rsidR="008A5260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不得布施，不得施者，不得受者，不得所施，不得施果而行布施，不得净戒而持净戒，不得安忍而修安忍，不得精进而勤精进，不得静虑而入静虑，不得般若而学般若，不得神通而发神通，不得四念住乃至八圣道支而修四念住乃至八圣道支；广说乃至不得一切智、道相智、一切相智而修一切智、道相智、一切相智，不得诸有情而成熟有情，不得诸佛土而严净佛土，不得佛法而证菩提。如是，善现，诸菩萨摩诃萨应行无所得甚深般若波罗蜜多，若菩萨摩诃萨能行无所得甚深般若波罗蜜多，天魔外道不能破坏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——乾隆大藏经第1部《大般若波罗蜜多经》第527卷</w:t>
      </w:r>
    </w:p>
    <w:p w:rsidR="00046D80" w:rsidRDefault="00046D80" w:rsidP="008A5260">
      <w:pPr>
        <w:rPr>
          <w:rFonts w:asciiTheme="minorEastAsia" w:hAnsiTheme="minorEastAsia"/>
          <w:color w:val="000000" w:themeColor="text1"/>
          <w:szCs w:val="21"/>
        </w:rPr>
      </w:pPr>
    </w:p>
    <w:p w:rsidR="00046D80" w:rsidRPr="004E215E" w:rsidRDefault="00046D80" w:rsidP="00046D8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400B5D" w:rsidRDefault="00400B5D">
      <w:pPr>
        <w:rPr>
          <w:rFonts w:asciiTheme="minorEastAsia" w:hAnsiTheme="minorEastAsia"/>
          <w:color w:val="000000" w:themeColor="text1"/>
          <w:szCs w:val="21"/>
        </w:rPr>
      </w:pPr>
    </w:p>
    <w:p w:rsidR="00A86701" w:rsidRPr="004E215E" w:rsidRDefault="008A5260" w:rsidP="00A86701">
      <w:pPr>
        <w:rPr>
          <w:rFonts w:asciiTheme="minorEastAsia" w:hAnsiTheme="minorEastAsia"/>
          <w:color w:val="000000" w:themeColor="text1"/>
          <w:szCs w:val="21"/>
        </w:rPr>
      </w:pPr>
      <w:r w:rsidRPr="00A86701">
        <w:rPr>
          <w:rFonts w:hint="eastAsia"/>
          <w:color w:val="FFC000"/>
        </w:rPr>
        <w:t>具寿善现复白佛言：“以何因缘，无所得者，布施等六波罗蜜多及诸神通说无差别？”佛告</w:t>
      </w:r>
      <w:r w:rsidRPr="00A86701">
        <w:rPr>
          <w:rFonts w:hint="eastAsia"/>
          <w:color w:val="FFC000"/>
        </w:rPr>
        <w:lastRenderedPageBreak/>
        <w:t>善现：“诸菩萨摩诃萨行深般若波罗蜜多时，不得布施，不得施者，不得受者，不得所施，不得施果而行布施，不得净戒而护净戒，不得安忍而修安忍，不得精进而勤精进，不得静虑而入静虑，不得般若而起般若，不得神通而发神通，不得四念住乃至八圣道支而修四念住乃至八圣道支，不得三解脱门而修三解脱门，不得四静虑、四无量、四无色定而修四静虑、四无量、四无色定，不得八解脱乃至十遍处而修八解脱乃至十遍处，不得菩萨地而修菩萨地，不得陀罗尼门、三摩地门而修陀罗尼门、三摩地门，不得五眼、六神通而修五眼、六神通，不得如来十力乃至十八佛不共法而修如来十力乃至十八佛不共法，不得无忘失法、恒住舍性而修无忘失法、恒住舍性，不得一切智、道相智、一切相智而修一切智、道相智、一切相智，不得有情而成熟有情，不得佛土而严净佛土，不得一切佛法而证无上正等菩提。如是，善现，诸菩萨摩诃萨应行无所得甚深般若波罗蜜多。若菩萨摩诃萨能行无所得甚深般若波罗蜜多，一切恶魔及魔眷属皆不能坏。”</w:t>
      </w:r>
      <w:r w:rsidR="00A86701" w:rsidRPr="00A86701">
        <w:rPr>
          <w:rFonts w:hint="eastAsia"/>
          <w:color w:val="FFC000"/>
        </w:rPr>
        <w:t>——乾隆大藏经第</w:t>
      </w:r>
      <w:r w:rsidR="00A86701" w:rsidRPr="00A86701">
        <w:rPr>
          <w:rFonts w:hint="eastAsia"/>
          <w:color w:val="FFC000"/>
        </w:rPr>
        <w:t>1</w:t>
      </w:r>
      <w:r w:rsidR="00A86701" w:rsidRPr="00A86701">
        <w:rPr>
          <w:rFonts w:hint="eastAsia"/>
          <w:color w:val="FFC000"/>
        </w:rPr>
        <w:t>部《大般若波罗蜜多经》第</w:t>
      </w:r>
      <w:r w:rsidR="00A86701" w:rsidRPr="00A86701">
        <w:rPr>
          <w:rFonts w:hint="eastAsia"/>
          <w:color w:val="FFC000"/>
        </w:rPr>
        <w:t>466</w:t>
      </w:r>
      <w:r w:rsidR="00A86701" w:rsidRPr="00A86701">
        <w:rPr>
          <w:rFonts w:hint="eastAsia"/>
          <w:color w:val="FFC000"/>
        </w:rPr>
        <w:t>卷</w:t>
      </w:r>
    </w:p>
    <w:p w:rsidR="004479FC" w:rsidRPr="00A86701" w:rsidRDefault="004479FC" w:rsidP="008A5260">
      <w:pPr>
        <w:rPr>
          <w:rFonts w:asciiTheme="minorEastAsia" w:hAnsiTheme="minorEastAsia"/>
          <w:color w:val="000000" w:themeColor="text1"/>
          <w:szCs w:val="21"/>
        </w:rPr>
      </w:pPr>
    </w:p>
    <w:p w:rsidR="00E24328" w:rsidRDefault="008A526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佛告善现：“无所得者，布施等六波罗蜜多及诸神通皆无差别；为欲令彼有所得者离诸染著，方便宣说布施等六波罗蜜多及诸神通有差别相。”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——乾隆大藏经第1部《大般若波罗蜜多经》第466卷</w:t>
      </w: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6B296E" w:rsidRDefault="006B296E">
      <w:pPr>
        <w:rPr>
          <w:rFonts w:asciiTheme="minorEastAsia" w:hAnsiTheme="minorEastAsia"/>
          <w:b/>
          <w:color w:val="000000" w:themeColor="text1"/>
          <w:szCs w:val="21"/>
        </w:rPr>
      </w:pPr>
      <w:r w:rsidRPr="006B296E">
        <w:rPr>
          <w:rFonts w:asciiTheme="minorEastAsia" w:hAnsiTheme="minorEastAsia" w:hint="eastAsia"/>
          <w:b/>
          <w:color w:val="000000" w:themeColor="text1"/>
          <w:szCs w:val="21"/>
        </w:rPr>
        <w:t>无所得</w:t>
      </w: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复次，善现，菩萨摩诃萨大乘相者，谓四念住。何等为四？谓身念住、受念住、心念住、法念住。——乾隆大藏经第1部《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身念住者，诸菩萨摩诃萨修行般若波罗蜜多时，以无所得而为方便，虽于内身住循身观，而竟不起身俱寻思，炽然精进具念正知，为欲调伏世贪忧故；诸菩萨摩诃萨修行般若波罗蜜多时，以无所得而为方便，虽于外身住循身观，而竟不起身俱寻思，炽然精进具念正知，为欲调伏世贪忧故；诸菩萨摩诃萨修行般若波罗蜜多时，以无所得而为方便，虽于内外身住循身观，而竟不起身俱寻思，炽然精进具念正知，为欲调伏世贪忧故。善现，是为菩萨摩诃萨身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受念住者，诸菩萨摩诃萨修行般若波罗蜜多时，以无所得而为方便，虽于内受住循受观，而竟不起受俱寻思，炽然精进具念正知，为欲调伏世贪忧故；诸菩萨摩诃萨修行般若波罗蜜多时，以无所得而为方便，虽于外受住循受观，而竟不起受俱寻思，炽然精进具念正知，为欲调伏世贪忧故；诸菩萨摩诃萨修行般若波罗蜜多时，以无所得而为方便，虽于内外受住循受观，而竟不起受俱寻思，炽然精进具念正知，为欲调伏世贪忧故。善现，是为菩萨摩诃萨受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心念住者，诸菩萨摩诃萨修行般若波罗蜜多时，以无所得而为方便，虽于内心住循心观，而竟不起心俱寻思，炽然精进具念正知，为欲调伏世贪忧故；诸菩萨摩诃萨修行般若波罗蜜多时，以无所得而为方便，虽于外心住循心观，而竟不起心俱寻思，炽然精进具念正知，为欲调伏世贪忧故；诸菩萨摩诃萨修行般若波罗蜜多时，以无所得而为方便，虽于内外心住循心观，而竟不起心俱寻思，炽然精进具念正知，为欲调伏世贪忧故。善现，是为菩萨摩诃萨心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法念住者，诸菩萨摩诃萨修行般若波罗蜜多时，以无所得而为方便，虽于内法住循法观，而竟不起法俱寻思，炽然精进具念正知，为欲调伏世贪忧故；诸菩萨摩诃萨修行般若波罗蜜多时，以无所得而为方便，虽于外法住循法观，而竟不起法俱寻思，炽然精进具念正知，为欲调伏世贪忧故；诸菩萨摩诃萨修行般若波罗蜜多时，以无所得而为方便，虽于内外法住循法观，而竟不起法俱寻思，炽然精进具念正知，为欲调伏世贪忧故。善现，是为菩萨摩诃萨法念住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尔时，具寿善现白佛言：“世尊，云何菩萨摩诃萨修行般若波罗蜜多时，以无所得而为方便，于内外俱身、受、心、法住循身、受、心、法观，炽然精进具念正知，为欲调伏世贪忧故？”——乾隆大藏经第1部《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修行般若波罗蜜多时，以无所得而为方便，审观自身，行时知行，住时知住，坐时知坐，卧时知卧，如如自身威仪差别，如是如是具念正知。善现，是为菩萨摩诃萨修行般若波罗蜜多时，以无所得而为方便，于内身住循身观，炽然精进具念正知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为欲调伏世贪忧故。复次，善现，若菩萨摩诃萨修行般若波罗蜜多时，以无所得而为方便，审观自身，正知往来，正知瞻视，正知俯仰，正知屈申，服僧伽胝，执持衣钵，尝食歠饮，卧息经行，坐起承迎，寤寝语默，入出诸定，皆念正知。善现，是为菩萨摩诃萨修行般若波罗蜜多时，以无所得而为方便，于内身住循身观，炽然精进具念正知，为欲调伏世贪忧故。复次，善现，若菩萨摩诃萨修行般若波罗蜜多时，以无所得而为方便，审观自身，于息入时如实念知息入，于息出时如实念知息出；于入息长时如实念知入息长，于出息长时如实念知出息长；于入息短时如实念知入息短，于出息短时如实念知出息短。如工轮师或彼弟子，轮势长时如实念知轮势长，轮势短时如实念知轮势短；诸菩萨摩诃萨修行般若波罗蜜多时，以无所得而为方便，审观自身入息出息若长若短，如实念知亦复如是。善现，是为菩萨摩诃萨修行般若波罗蜜多时，以无所得而为方便，于内身住循身观，炽然精进具念正知，为欲调伏世贪忧故。复次，善现，若菩萨摩诃萨修行般若波罗蜜多时，以无所得而为方便，审观自身，如实念知四界差别，所谓地界，水、火、风界。如巧屠师或彼弟子断牛命已，复用利刀分析其身剖为四分，若坐若立如实观知；诸菩萨摩诃萨修行般若波罗蜜多时，以无所得而为方便，审观自身，如实念知地、水、火、风四界差别亦复如是。善现，是为菩萨摩诃萨修行般若波罗蜜多时，以无所得而为方便，于内身住循身观，炽然精进具念正知，为欲调伏世贪忧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以无所得而为方便，如于内身如是差别住循身观，炽然精进具念正知，为欲调伏世贪忧故；于外身住循身观，于内外身住循身观，炽然精进具念正知，为欲调伏世贪忧故，随其所应亦复如是。善现，诸菩萨摩诃萨修行般若波罗蜜多时，以无所得而为方便，于内外俱受、心、法住循受、心、法观，炽然精进具念正知，为欲调伏世贪忧故，随其所应皆应广说。善现，如是菩萨摩诃萨修行般若波罗蜜多时，以无所得而为方便，于内外身俱受、心、法住循身、受、心、法观时，虽作是观而无所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正断。何等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，不忘增广倍修满故，生欲策励，发起正勤，策心持心，是为第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神足。何等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复次，善现，菩萨摩诃萨大乘相者，谓五根。何等为五？善现，若菩萨摩诃萨修行般若波罗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蜜多时，以无所得而为方便，所修信根、精进根、念根、定根、慧根。善现当知，是为菩萨摩诃萨大乘相。——乾隆大藏经第1部《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力。何等为五？善现，若菩萨摩诃萨修行般若波罗蜜多时，以无所得而为方便，所修信力、精进力、念力、定力、慧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七等觉支。何等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八圣道支。何等为八？善现，若菩萨摩诃萨修行般若波罗蜜多时，以无所得而为方便，所修正见、正思惟、正语、正业、正命、正精进、正念、正定，依离、依无染、依灭、回向舍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4412B4" w:rsidRDefault="004412B4" w:rsidP="004412B4">
      <w:pPr>
        <w:rPr>
          <w:rFonts w:asciiTheme="minorEastAsia" w:hAnsiTheme="minorEastAsia"/>
          <w:szCs w:val="21"/>
        </w:rPr>
      </w:pPr>
      <w:r w:rsidRPr="00E05574">
        <w:rPr>
          <w:rFonts w:hint="eastAsia"/>
        </w:rPr>
        <w:lastRenderedPageBreak/>
        <w:t>复次，舍利子，诸菩萨摩诃萨安住般若波罗蜜多，以无所得而为方便，应修习四念住、四正断、四神足、五根、五力、七等觉支、八圣道支，是三十七菩提分法不可得故；以无所得而为方便，应修习空三摩地、无相三摩地、无愿三摩地，是三等持不可得故；以无所得而为方便，应修习四静虑、四无量、四无色定，静虑、无量及无色定不可得故；以无所得而为方便，应修习八解脱、八胜处、九次第定、十遍处，解脱、胜处、等至、遍处不可得故；以无所得而为方便，应修习九想，谓胮胀想、脓烂想、异赤想、青瘀想、啄啖想、离散想、骸骨想、焚烧想、灭坏想，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如是诸想不可得故；以无所得而为方便，应修习十随念，谓佛随念、法随念、僧随念、戒随念、舍随念、天随念、入出息随念、厌随念、死随念、身随念，是诸随念不可得故；以无所得而为方便，应修习十想，谓无常想、苦想、无我想、不净想、死想、一切世间不可乐想、厌食想、断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想、离想、灭想，如是诸想不可得故；以无所得而为方便，应修习十一智，谓苦智、集智、灭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智、道智、尽智、无生智、法智、类智、世俗智、他心智、如说智，如是诸智不可得故；以无所得而为方便，应修习有寻有伺三摩地、无寻唯伺三摩地、无寻无伺三摩地，三三摩地不可得故；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以无所得而为方便，应修习未知当知根、已知根、具知根，三无漏根不可得故；以无所得而为方便，应修习不净处观、遍满处观、一切智智、奢摩他、毗钵舍那、四摄事、四胜住、三明、五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眼、六神通、六波罗蜜多、七圣财、八大士觉、九有情居智、陀罗尼门、三摩地门、十地、十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行、十忍、二十增上意乐、如来十力、四无所畏、四无碍解、十八佛不共法、三十二大士相、八十随好、无忘失法、恒住舍性、一切智、道相智、一切相智、一切相微妙智、大慈、大悲、大</w:t>
      </w:r>
      <w:r w:rsidRPr="00E05574">
        <w:rPr>
          <w:rFonts w:hint="eastAsia"/>
        </w:rPr>
        <w:t xml:space="preserve"> </w:t>
      </w:r>
      <w:r w:rsidRPr="00E05574">
        <w:rPr>
          <w:rFonts w:hint="eastAsia"/>
        </w:rPr>
        <w:t>喜、大舍，及余无量无边佛法，如是诸法不可得故。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63C49" w:rsidRDefault="00D63C49">
      <w:pPr>
        <w:rPr>
          <w:rFonts w:asciiTheme="minorEastAsia" w:hAnsiTheme="minorEastAsia"/>
          <w:color w:val="000000" w:themeColor="text1"/>
          <w:szCs w:val="21"/>
        </w:rPr>
      </w:pPr>
    </w:p>
    <w:p w:rsidR="00D63C49" w:rsidRDefault="00CB491D">
      <w:pPr>
        <w:rPr>
          <w:rFonts w:asciiTheme="minorEastAsia" w:hAnsiTheme="minorEastAsia"/>
          <w:color w:val="000000" w:themeColor="text1"/>
          <w:szCs w:val="21"/>
        </w:rPr>
      </w:pPr>
      <w:r w:rsidRPr="00D33617">
        <w:rPr>
          <w:rFonts w:hint="eastAsia"/>
        </w:rPr>
        <w:t>佛言：“舍利子，以无所得为方便故，谓菩萨摩诃萨行布施时，了达一切施者、受者、所施物相不可得故，能满布施波罗蜜多；犯、无犯相不可得故，能满净戒波罗蜜多；动、不动相不可得故，能满安忍波罗蜜多；身心勤、怠不可得故，能满精进波罗蜜多；有乱、无乱不可得故，能满静虑波罗蜜多；诸法性、相不可得故，能满般若波罗蜜多。是为菩萨摩诃萨行布施时，方便善巧能满六种波罗蜜多。如是菩萨摩诃萨行净戒时，方便善巧能满六种波罗蜜多，乃至行般若时，</w:t>
      </w:r>
      <w:r w:rsidRPr="00D33617">
        <w:rPr>
          <w:rFonts w:hint="eastAsia"/>
        </w:rPr>
        <w:t xml:space="preserve"> </w:t>
      </w:r>
      <w:r w:rsidRPr="00D33617">
        <w:rPr>
          <w:rFonts w:hint="eastAsia"/>
        </w:rPr>
        <w:t>方便善巧能满六种波罗蜜多。</w:t>
      </w:r>
      <w:r>
        <w:rPr>
          <w:rFonts w:hint="eastAsia"/>
        </w:rPr>
        <w:t>”</w:t>
      </w:r>
      <w:r w:rsidRPr="00D33617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D63C49" w:rsidSect="00E21D0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B6B" w:rsidRDefault="00714B6B" w:rsidP="009A3FA8">
      <w:r>
        <w:separator/>
      </w:r>
    </w:p>
  </w:endnote>
  <w:endnote w:type="continuationSeparator" w:id="0">
    <w:p w:rsidR="00714B6B" w:rsidRDefault="00714B6B" w:rsidP="009A3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B6B" w:rsidRDefault="00714B6B" w:rsidP="009A3FA8">
      <w:r>
        <w:separator/>
      </w:r>
    </w:p>
  </w:footnote>
  <w:footnote w:type="continuationSeparator" w:id="0">
    <w:p w:rsidR="00714B6B" w:rsidRDefault="00714B6B" w:rsidP="009A3F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3FA8"/>
    <w:rsid w:val="00015EA5"/>
    <w:rsid w:val="00046D80"/>
    <w:rsid w:val="00065888"/>
    <w:rsid w:val="00070525"/>
    <w:rsid w:val="00076657"/>
    <w:rsid w:val="000A5F25"/>
    <w:rsid w:val="000C178D"/>
    <w:rsid w:val="000C224C"/>
    <w:rsid w:val="000C4303"/>
    <w:rsid w:val="000D19B4"/>
    <w:rsid w:val="000E1B5E"/>
    <w:rsid w:val="000F369F"/>
    <w:rsid w:val="00155165"/>
    <w:rsid w:val="001553FD"/>
    <w:rsid w:val="00165AC9"/>
    <w:rsid w:val="0018381A"/>
    <w:rsid w:val="00185966"/>
    <w:rsid w:val="00205AD7"/>
    <w:rsid w:val="00251DF6"/>
    <w:rsid w:val="002548B1"/>
    <w:rsid w:val="00271139"/>
    <w:rsid w:val="002B2CA7"/>
    <w:rsid w:val="002F738A"/>
    <w:rsid w:val="00357BCF"/>
    <w:rsid w:val="003A36D7"/>
    <w:rsid w:val="003A3E8C"/>
    <w:rsid w:val="003E26E5"/>
    <w:rsid w:val="003F75EC"/>
    <w:rsid w:val="00400B5D"/>
    <w:rsid w:val="00411971"/>
    <w:rsid w:val="004139BE"/>
    <w:rsid w:val="004412B4"/>
    <w:rsid w:val="004479FC"/>
    <w:rsid w:val="00486965"/>
    <w:rsid w:val="00492B72"/>
    <w:rsid w:val="004B02A2"/>
    <w:rsid w:val="0051191E"/>
    <w:rsid w:val="00531714"/>
    <w:rsid w:val="00561D39"/>
    <w:rsid w:val="00575C19"/>
    <w:rsid w:val="005760CE"/>
    <w:rsid w:val="00577A04"/>
    <w:rsid w:val="0058713C"/>
    <w:rsid w:val="005A3C6D"/>
    <w:rsid w:val="005C19B7"/>
    <w:rsid w:val="005D5B92"/>
    <w:rsid w:val="0063198C"/>
    <w:rsid w:val="006A45E1"/>
    <w:rsid w:val="006B296E"/>
    <w:rsid w:val="006B6C1C"/>
    <w:rsid w:val="006F57F3"/>
    <w:rsid w:val="00714B6B"/>
    <w:rsid w:val="00715B92"/>
    <w:rsid w:val="0071783D"/>
    <w:rsid w:val="007451C9"/>
    <w:rsid w:val="007A3F5E"/>
    <w:rsid w:val="007E67E7"/>
    <w:rsid w:val="0083690B"/>
    <w:rsid w:val="00860330"/>
    <w:rsid w:val="008A2F9B"/>
    <w:rsid w:val="008A5260"/>
    <w:rsid w:val="008C0658"/>
    <w:rsid w:val="008C4728"/>
    <w:rsid w:val="00985AFB"/>
    <w:rsid w:val="009A3FA8"/>
    <w:rsid w:val="009E1DE2"/>
    <w:rsid w:val="00A0103D"/>
    <w:rsid w:val="00A65FC1"/>
    <w:rsid w:val="00A86701"/>
    <w:rsid w:val="00AB4A01"/>
    <w:rsid w:val="00AD2C00"/>
    <w:rsid w:val="00B12F67"/>
    <w:rsid w:val="00B94A2C"/>
    <w:rsid w:val="00C81160"/>
    <w:rsid w:val="00CA19F5"/>
    <w:rsid w:val="00CB1191"/>
    <w:rsid w:val="00CB491D"/>
    <w:rsid w:val="00CE7C4B"/>
    <w:rsid w:val="00D3459A"/>
    <w:rsid w:val="00D40D2B"/>
    <w:rsid w:val="00D63C49"/>
    <w:rsid w:val="00D8261A"/>
    <w:rsid w:val="00D83F6D"/>
    <w:rsid w:val="00DA18B5"/>
    <w:rsid w:val="00DC06B7"/>
    <w:rsid w:val="00DE0653"/>
    <w:rsid w:val="00E21D01"/>
    <w:rsid w:val="00E24328"/>
    <w:rsid w:val="00E272B8"/>
    <w:rsid w:val="00E6223C"/>
    <w:rsid w:val="00E84203"/>
    <w:rsid w:val="00EF0F80"/>
    <w:rsid w:val="00F55C01"/>
    <w:rsid w:val="00F6733B"/>
    <w:rsid w:val="00F70B40"/>
    <w:rsid w:val="00FB1C2E"/>
    <w:rsid w:val="00FC1B67"/>
    <w:rsid w:val="00FC7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F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3F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3F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3F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3F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2662</Words>
  <Characters>15177</Characters>
  <Application>Microsoft Office Word</Application>
  <DocSecurity>0</DocSecurity>
  <Lines>126</Lines>
  <Paragraphs>35</Paragraphs>
  <ScaleCrop>false</ScaleCrop>
  <Company>2012</Company>
  <LinksUpToDate>false</LinksUpToDate>
  <CharactersWithSpaces>17804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59</cp:revision>
  <dcterms:created xsi:type="dcterms:W3CDTF">2021-10-20T12:19:00Z</dcterms:created>
  <dcterms:modified xsi:type="dcterms:W3CDTF">2024-04-09T07:39:00Z</dcterms:modified>
</cp:coreProperties>
</file>