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663" w:rsidRPr="00032663" w:rsidRDefault="00032663" w:rsidP="001C3EAA">
      <w:pPr>
        <w:rPr>
          <w:rFonts w:asciiTheme="minorEastAsia" w:hAnsiTheme="minorEastAsia" w:hint="eastAsia"/>
          <w:b/>
          <w:color w:val="000000" w:themeColor="text1"/>
          <w:szCs w:val="21"/>
        </w:rPr>
      </w:pPr>
      <w:r w:rsidRPr="00032663">
        <w:rPr>
          <w:rFonts w:asciiTheme="minorEastAsia" w:hAnsiTheme="minorEastAsia" w:hint="eastAsia"/>
          <w:b/>
          <w:color w:val="000000" w:themeColor="text1"/>
          <w:szCs w:val="21"/>
        </w:rPr>
        <w:t>六波罗蜜</w:t>
      </w:r>
    </w:p>
    <w:p w:rsidR="00032663" w:rsidRDefault="00032663" w:rsidP="001C3EA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1C3EAA" w:rsidRPr="004E215E" w:rsidRDefault="001C3EAA" w:rsidP="001C3EA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白佛言：“世尊，云何菩萨摩诃萨修行般若波罗蜜多能如实知如是布施、净戒、安忍、精进、静虑、般若，由方便善巧故，能满布施、净戒、安忍、精进、静虑、般若波罗蜜多？”佛告具寿舍利子言：“诸菩萨摩诃萨修行般若波罗蜜多能如实知，若菩萨摩诃萨以无所得而为方便，修行布施波罗蜜多，了达一切施者、受者及所施物皆不可得，如是布施方便善巧，能满布施、净戒、安忍、精进、静虑、般若波罗蜜多。若菩萨摩诃萨以无所得而为方便，修行净戒波罗蜜多，了达一切犯、无犯相皆不可得，如是净戒方便善巧，能满净戒、安忍、精进、静虑、般若、布施波罗蜜多。若菩萨摩诃萨以无所得而为方便，修行安忍波罗蜜多，了达一切动、不动相皆不可得，如是安忍方便善巧，能满安忍、精进、静虑、般若、布施、净戒波罗蜜多。若菩萨摩诃萨以无所得而为方便，修行精进波罗蜜多，了达一切身心勤、怠皆不可得，如是精进方便善巧，能满精进、静虑、般若、布施、净戒、安忍波罗蜜多。若菩萨摩诃萨以无所得而为方便，修行静虑波罗蜜多，了达一切有味、无味皆不可得，如是静虑方便善巧，能满静虑、般若、布施、净戒、安忍、精进波罗蜜多。若菩萨摩诃萨以无所得而为方便，修行般若波罗蜜多，了达诸法若性、若相皆不可得，如是般若方便善巧，能满般若、布施、净戒、安忍、精进、静虑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1460A8" w:rsidRDefault="001460A8"/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时，舍利子问善现言：“云何菩萨摩诃萨修行六种波罗蜜多时净菩提道？”善现答言：“舍利子，六波罗蜜多各有二种：一者、世间，二者、出世间。”——乾隆大藏经第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布施波罗蜜多？”善现答言：“若菩萨摩诃萨为大施主，能施一切沙门、婆罗门、贫病、孤露道行、乞者，须食与食，须饮与饮，须乘与乘，须衣与衣，须香与香，须华与华，须严饰与严饰，须舍宅与舍宅，须医药与医药，须照明与照明，须坐卧具与坐卧具，如是一切随其所须资生什物悉皆施与。若复有来乞男与男，乞女与女，乞妻妾与妻妾，乞官位与官位，乞国土与国土，乞王位与王位，乞头目与头目，乞手足与手足，乞支节与支节，乞血肉与血肉，乞骨髓与骨髓，乞耳鼻与耳鼻，乞僮仆与僮仆，乞珍财与珍财，乞生类与生类，如是一切随其所求内外之物并皆施与。虽作是施而有所依，谓作是念：‘我施彼受，我为施主，我不悭贪，我随佛教一切能舍，我行布施波罗蜜多。’彼行施时，以有所得而为方便，与诸有情同共回向阿耨多罗三藐三菩提。复作是念：‘我持此福施诸有情，令得此世他世安乐，乃至证得无余涅槃。’彼著三轮而行布施，一者、自想，二者、他想，三者、施想。由著此三轮而行施故，名世间布施波罗蜜多。何缘此施名为世间？以与世间同共行故，不超动出世间法故，如是名为世间布施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布施波罗蜜多？”善现答言：“若菩萨摩诃萨行布施时三轮清净，一者、不执我为施者，二者、不执彼为受者，三者、不著施及施果，是为菩萨摩诃萨行布施时三轮清净。又，舍利子，若菩萨摩诃萨以大悲为上首，所修施福普施有情，于诸有情都无所得；虽与一切有情同共回向阿耨多罗三藐三菩提，而于其中不见少相；由都无所执而行施故，名出世间布施波罗蜜多。何缘此施名出世间？不与世间同共行故，能超动出世间法故，如是名为出世间布施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舍利子言：“云何世间净戒波罗蜜多？”善现答言：“若菩萨摩诃萨虽受持戒而有所依，谓作</w:t>
      </w:r>
      <w:r w:rsidRPr="004E215E">
        <w:rPr>
          <w:rFonts w:hint="eastAsia"/>
          <w:color w:val="000000" w:themeColor="text1"/>
        </w:rPr>
        <w:lastRenderedPageBreak/>
        <w:t>是念：‘我为饶益一切有情受持净戒，我随佛教于净尸罗能无所犯，我行净戒波罗蜜多。’彼持戒时，以有所得而为方便，与诸有情同共回向阿耨多罗三藐三菩提。复作是念：‘我持此福施诸有情，令得此世他世安乐，乃至证得无余涅槃。’彼著三轮而受持戒，一者、自想，二者、他想，三者、戒想。由著此三轮受持戒故，名世间净戒波罗蜜多。何缘此净戒名为世间？以与世间同共行故，不超动出世间法故，如是名为世间净戒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净戒波罗蜜多？”善现答言：“若菩萨摩诃萨受持戒时三轮清净，一者、不执我能持戒，二者、不执所护有情，三者、不著戒及戒果，是为菩萨摩诃萨受持戒时三轮清净。又，舍利子，菩萨摩诃萨以大悲为上首，所持戒福普施有情，于诸有情都无所得；虽与一切有情同共回向阿耨多罗三藐三菩提，而于其中不见少相。由都无所执而受持戒故，名出世间净戒波罗蜜多。何缘此净戒名出世间？不与世间同共行故，能超动出世间法故，如是名为出世间净戒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安忍波罗蜜多？”善现答言：“若菩萨摩诃萨虽修安忍而有所依，谓作是念：‘我为饶益一切有情而修安忍，我随佛教于胜安忍能正修习，我行安忍波罗蜜多。’彼修忍时，以有所得而为方便，与诸有情同共回向阿耨多罗三藐三菩提。复作是念：‘我持此福施诸有情，令得此世他世安乐，乃至证得无余涅槃。’彼著三轮而修安忍，一者、自想，二者、他想，三者、忍想。由著此三轮修安忍故，名世间安忍波罗蜜多。何缘此安忍名为世间？以与世间同共行故，不超动出世间法故，如是名为世间安忍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安忍波罗蜜多？”善现答言：“若菩萨摩诃萨修安忍时三轮清净，一者、不执我能修忍，二者、不执所忍有情，三者、不著忍及忍果，是为菩萨摩诃萨修安忍时三轮清净。又，舍利子，菩萨摩诃萨以大悲为上首，所修忍福普施有情，于诸有情都无所得；虽与一切有情同共回向阿耨多罗三藐三菩提，而于其中不见少相。由都无所执而修安忍故，名出世间安忍波罗蜜多。何缘此安忍名出世间？不与世间同共行故，能超动出世间法故，如是名为出世间安忍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精进波罗蜜多？”善现答言：“若菩萨摩诃萨虽勤精进而有所依，谓作是念：‘我为饶益一切有情而勤精进，我随佛教策励身心曾无懈怠，我行精进波罗蜜多。’彼精进时，以有所得而为方便，与诸有情同共回向阿耨多罗三藐三菩提。复作是念：‘我持此福施诸有情，令得此世他世安乐，乃至证得无余涅槃。’彼著三轮而勤精进，一者、自想，二者、他想，三、精进想。由著此三轮修精进故，名世间精进波罗蜜多。何缘此精进名为世间？以与世间同共行故，不超动出世间法故，如是名为世间精进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精进波罗蜜多？”善现答言：“若菩萨摩诃萨勤精进时三轮清净，一者、不执我能精进，二者、不执所为有情，三者、不著精进及果，是为菩萨摩诃萨勤精进时三轮清净。又，舍利子，菩萨摩诃萨以大悲为上首，修精进福普施有情，于诸有情都无所得；虽与一切有情同共回向阿耨多罗三藐三菩提，而于其中不见少相。由都无所执而勤精进故，名出世间精进波罗蜜多。何缘此精进名出世间？不与世间同共行故，能超动出世间法故，如是名为出世间精进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舍利子言：“云何世间静虑波罗蜜多？”善现答言：“若菩萨摩诃萨虽修静虑而有所依，谓作是念：‘我为饶益一切有情而修静虑，我随佛教于胜等持能正修习，我行静虑波罗蜜多。’彼修定时，以有所得而为方便，与诸有情同共回向阿耨多罗三藐三菩提。复作是念：‘我持此福施诸有情，令得此世他世安乐，乃至证得无余涅槃。’彼著三轮而修静虑，一者、自想，二者、他想，三、静虑想。由著此三轮修静虑故，名世间静虑波罗蜜多。何缘此静虑名为世间？以与世间同共行故，不超动出世间法故，如是名为世间静虑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静虑波罗蜜多？”善现答言：“若菩萨摩诃萨修静虑时三轮清净，一者、不执我能修定，二者、不执所为有情，三者、不著静虑及果，是为菩萨摩诃萨修静虑时三轮清净。又，舍利子，菩萨摩诃萨以大悲为上首，修静虑福普施有情，于诸有情都无所得；虽与一切有情同共回向阿耨多罗三藐三菩提，而于其中不见少相。由都无所执而修静虑故，名出世间静虑波罗蜜多。何缘此静虑名出世间？不与世间同共行故，能超动出世间法故，如是名为出世间静虑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般若波罗蜜多？”善现答言：“若菩萨摩诃萨虽修般若而有所依，谓作是念：‘我为饶益一切有情而修般若，我随佛教于胜般若能正修行，我能悔除自所作恶，我见他恶终不讥凌，我能随喜他所修福，我能请佛转妙法轮，我随所闻能正决择，我行般若波罗蜜多。’彼修慧时，以有所得而为方便，与诸有情同共回向阿耨多罗三藐三菩提。复作是念：‘我持此福施诸有情，令得此世他世安乐，乃至证得无余涅槃。’彼著三轮而修般若，一者、自想，二者、他想，三者、般若想。由著此三轮修般若故，名世间般若波罗蜜多。何缘此般若名为世间？以与世间同共行故，不超动出世间法故，如是名为世间般若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般若波罗蜜多？”善现答言：“若菩萨摩诃萨修般若时三轮清净，一者、不执我能修慧，二者、不执所为有情，三者、不著般若及果，是为菩萨摩诃萨修般若时三轮清净。又，舍利子，菩萨摩诃萨以大悲为上首，修般若福普施有情，于诸有情都无所得；虽与一切有情同共回向阿耨多罗三藐三菩提，而于其中不见少相。由都无所执而修般若故，名出世间般若波罗蜜多。何缘此般若名出世间？不与世间同共行故，能超动出世间法故，如是名为出世间般若波罗蜜多。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Default="00D12C79"/>
    <w:p w:rsidR="000B556A" w:rsidRDefault="000B556A"/>
    <w:p w:rsidR="00171BA1" w:rsidRDefault="00171BA1"/>
    <w:p w:rsidR="00171BA1" w:rsidRDefault="00171BA1"/>
    <w:p w:rsidR="00171BA1" w:rsidRDefault="00171BA1"/>
    <w:p w:rsidR="00171BA1" w:rsidRDefault="00171BA1"/>
    <w:p w:rsidR="00171BA1" w:rsidRDefault="00171BA1"/>
    <w:p w:rsidR="00171BA1" w:rsidRDefault="00171BA1"/>
    <w:p w:rsidR="00171BA1" w:rsidRDefault="00171BA1"/>
    <w:p w:rsidR="00171BA1" w:rsidRDefault="00171BA1"/>
    <w:p w:rsidR="00171BA1" w:rsidRDefault="00171BA1"/>
    <w:p w:rsidR="00171BA1" w:rsidRDefault="00171BA1"/>
    <w:p w:rsidR="00171BA1" w:rsidRDefault="00171BA1"/>
    <w:p w:rsidR="00171BA1" w:rsidRDefault="00171BA1"/>
    <w:p w:rsidR="00032663" w:rsidRPr="00032663" w:rsidRDefault="00032663" w:rsidP="00032663">
      <w:pPr>
        <w:rPr>
          <w:rFonts w:asciiTheme="minorEastAsia" w:hAnsiTheme="minorEastAsia" w:hint="eastAsia"/>
          <w:b/>
          <w:color w:val="000000" w:themeColor="text1"/>
          <w:szCs w:val="21"/>
        </w:rPr>
      </w:pPr>
      <w:r w:rsidRPr="00032663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六波罗蜜</w:t>
      </w:r>
    </w:p>
    <w:p w:rsidR="00171BA1" w:rsidRDefault="00171BA1"/>
    <w:p w:rsidR="00171BA1" w:rsidRPr="004E215E" w:rsidRDefault="00171BA1" w:rsidP="00171BA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具寿善现白佛言：“世尊，是菩萨摩诃萨云何圆满无相静虑波罗蜜多，超诸声闻及独觉地？”佛言：“善现，是菩萨摩诃萨善学内空故，善学外空、内外空、空空、大空、胜义空、有为空、无为空、毕竟空、无际空、散空、无变异空、本性空、自相空、共相空、一切法空、不可得空、无性空、自性空、无性自性空故。是菩萨摩诃萨于是诸空中不得一切法，安住此中不得预流果，不得一来、不还、阿罗汉果、独觉菩提，不得一切菩萨摩诃萨行，不得诸佛无上正等菩提。何以故？是诸空性亦皆空故。是菩萨摩诃萨由住此空，超诸声闻及独觉地，证入菩萨正性离生。”具寿善现复白佛言：“世尊，菩萨摩诃萨以何为生？以何为离生？”佛言：“善现，菩萨摩诃萨以一切有所得为生，以一切无所得为离生。”具寿善现白佛言：“世尊，菩萨摩诃萨以何为有所得？以何为无所得？”佛言：“善现，菩萨摩诃萨以一切法为有所得，谓菩萨摩诃萨以色为有所得，以受、想、行、识为有所得；菩萨摩诃萨以眼处为有所得，以耳、鼻、舌、身、意处为有所得；菩萨摩诃萨以色处为有所得，以声、香、味、触、法处为有所得；菩萨摩诃萨以眼界为有所得，以耳、鼻、舌、身、意界为有所得；菩萨摩诃萨以色界为有所得，以声、香、味、触、法界为有所得；菩萨摩诃萨以眼识界为有所得，以耳、鼻、舌、身、意识界为有所得；菩萨摩诃萨以眼触为有所得，以耳、鼻、舌、身、意触为有所得；菩萨摩诃萨以眼触为缘所生诸受为有所得，以耳、鼻、舌、身、意触为缘所生诸受为有所得；菩萨摩诃萨以地界为有所得，以水、火、风、空、识界为有所得；菩萨摩诃萨以因缘为有所得，以等无间缘、所缘缘、增上缘为有所得；菩萨摩诃萨以无明为有所得，以行、识、名色、六处、触、受、爱、取、有、生、老死愁叹苦忧恼为有所得；菩萨摩诃萨以布施波罗蜜多为有所得，以净戒、安忍、精进、静虑、般若波罗蜜多为有所得；菩萨摩诃萨以内空为有所得，以外空、内外空、空空、大空、胜义空、有为空、无为空、毕竟空、无际空、散空、无变异空、本性空、自相空、共相空、一切法空、不可得空、无性空、自性空、无性自性空为有所得；菩萨摩诃萨以四念住为有所得，以四正断、四神足、五根、五力、七等觉支、八圣道支为有所得；菩萨摩诃萨以空解脱门为有所得，以无相、无愿解脱门为有所得；菩萨摩诃萨以苦圣谛为有所得，以集、灭、道圣谛为有所得；菩萨摩诃萨以四静虑为有所得，以四无量、四无色定为有所得；菩萨摩诃萨以八解脱为有所得，以八胜处、九次第定、十遍处为有所得；菩萨摩诃萨以一切三摩地门为有所得，以一切陀罗尼门为有所得；菩萨摩诃萨以极喜地为有所得，以离垢地、发光地、焰慧地、极难胜地、现前地、远行地、不动地、善慧地、法云地为有所得；菩萨摩诃萨以五眼为有所得，以六神通为有所得；菩萨摩诃萨以佛十力为有所得，以四无所畏、四无碍解、大慈、大悲、大喜、大舍、十八佛不共法为有所得；菩萨摩诃萨以无忘失法为有所得，以恒住舍性为有所得；菩萨摩诃萨以一切智为有所得，以道相智、一切相智为有所得；菩萨摩诃萨以预流果为有所得，以一来、不还、阿罗汉果、独觉菩提为有所得；菩萨摩诃萨以一切菩萨摩诃萨行为有所得，以诸佛无上正等菩提为有所得。菩萨摩诃萨以如是等有所得为生。善现，无所得者，谓菩萨摩诃萨于如是一切法，无行、无得、无说、无示……善现，是为菩萨摩诃萨生及离生。诸菩萨摩诃萨证入正性离生位已，圆满一切静虑、解脱、等持、等至。是菩萨摩诃萨尚不随定势力而生，况随贪等烦恼势力？是菩萨摩诃萨若住此中造作诸业，由业势力生四静虑诸趣流转，无有是处。是菩萨摩诃萨虽住如幻诸行聚中，作诸有情如实饶益，而不得幻及诸有情。是菩萨摩诃萨于如是事无所得时，成熟有情，严净佛土，疾证无上正等菩提，转妙法轮度无量众。如是，善现，菩萨摩诃萨修行般若波罗蜜多，速能圆满无相静虑波罗蜜多；由此静虑波罗蜜多速圆满故，疾证无上正等菩提，转妙法轮度无量众。如是法轮，名无所得，亦名为空、无相、无愿，能作有情无上饶益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171BA1" w:rsidRPr="00171BA1" w:rsidRDefault="00171BA1"/>
    <w:p w:rsidR="00AC0296" w:rsidRPr="004E215E" w:rsidRDefault="00AC0296" w:rsidP="00AC029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佛言：善现，菩萨摩诃萨行深般若波罗蜜多时，安住如梦、如响、如像、如光影、如阳焰、如幻事、如寻香城、如变化事五取蕴中，修行布施、净戒、安忍、精进、静虑、般若波罗蜜多，如实了知如梦、如响、如像、如光影、如阳焰、如幻事、如寻香城、如变化事五取蕴皆无相。所以者何？诸梦、响、像、光影、阳焰、幻事、寻香城、变化事皆无自性。若法无自性，是法则无相；若法无相，是法一相，所谓无相。善现，由此因缘，当知一切布施无相、施者无相、受者无相、施物无相。若如是知而行布施，则能圆满修行布施波罗蜜多。若能圆满修行布施波罗蜜多，则不远离净戒、安忍、精进、静虑、般若波罗蜜多。安住如是布施、净戒、安忍、精进、静虑、般若波罗蜜多，则能圆满四静虑、四无量、四无色定，亦能圆满四念住、四正断、四神足、五根、五力、七等觉支、八圣道支，亦能圆满空、无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苦、集、灭、道圣谛，亦能圆满八解脱、八胜处、九次第定、十遍处，亦能圆满五百三摩地门、五百陀罗尼门，亦能圆满五眼、六神通，亦能圆满佛十力、四无所畏、四无碍解、大慈、大悲、大喜、大舍、十八佛不共法，亦能圆满无忘失法、恒住舍性，亦能圆满一切智、道相智、一切相智。是菩萨摩诃萨安住如是异熟生圣无漏诸法中，以神通力往到十方殑伽沙等诸佛世界，复以种种上妙衣服、饮食、卧具、汤药、香华、宝幢、幡盖、灯明、伎乐及余所须，供养恭敬、尊重赞叹诸佛世尊，作诸有情利益安乐：应以布施而摄益者，即以布施而摄益之；应以净戒而摄益者，即以净戒而摄益之；应以安忍而摄益者，即以安忍而摄益之；应以精进而摄益者，即以精进而摄益之；应以静虑而摄益者，即以静虑而摄益之；应以般若而摄益者，即以般若而摄益之；应以诸余种种善法而摄益者，即以诸余种种善法而摄益之；应以一切殊胜善法而摄益者，即以一切殊胜善法而摄益之。是菩萨摩诃萨成就如是无量善法，虽受生死不为生死过失所染，为欲利乐诸有情故，摄受人天富贵自在；由此富贵自在威力，能作有情诸利乐事，以四摄事而摄受之。是菩萨摩诃萨知一切法皆无相故，虽知预流果而不住预流果，虽知一来果而不住一来果，虽知不还果而不住不还果，虽知阿罗汉果而不住阿罗汉果，虽知独觉菩提而不住独觉菩提。所以者何？是菩萨摩诃萨如实了知一切法已，为欲证得一切相智，不共一切声闻、独觉。如是，善现，菩萨摩诃萨知一切法皆无相故，如实了知布施、净戒、安忍、精进、静虑、般若波罗蜜多亦皆无相，如实了知诸余佛法亦皆无相，由是因缘，普能圆满一切佛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AC0296" w:rsidRPr="004E215E" w:rsidRDefault="00AC0296" w:rsidP="00AC0296">
      <w:pPr>
        <w:rPr>
          <w:rFonts w:asciiTheme="minorEastAsia" w:hAnsiTheme="minorEastAsia"/>
          <w:color w:val="000000" w:themeColor="text1"/>
          <w:szCs w:val="21"/>
        </w:rPr>
      </w:pPr>
    </w:p>
    <w:p w:rsidR="00AC0296" w:rsidRPr="004E215E" w:rsidRDefault="00AC0296" w:rsidP="00AC029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菩萨摩诃萨行深般若波罗蜜多时，安住如梦、如响、如像、如光影、如阳焰、如幻事、如寻香城、如变化事五取蕴中，圆满净戒波罗蜜多。是菩萨摩诃萨如实了知是五取蕴如梦、如响、如像、如光影、如阳焰、如幻事、如寻香城、如变化事已，便能圆满无相净戒波罗蜜多。如是净戒，无缺、无隙、无瑕、无秽，无所取著，应受供养，智者所赞，妙善受持，妙善究竟，是圣无漏，是出世间道支所摄。安住此戒，能善受持受施设戒、法尔得戒、律仪戒、有表戒、无表戒、现行戒、不现行戒、威仪戒、非威仪戒。是菩萨摩诃萨虽具成就如是诸戒而无取著，不作是念：‘我由此戒，当生刹帝利大族富贵自在，或生婆罗门大族富贵自在，或生长者大族富贵自在，或生居士大族富贵自在。’不作是念：‘我由此戒，当为小王、或为大王、或为轮王富贵自在。’不作是念：‘我由此戒，当生四大王众天、或生三十三天、或生夜摩天、或生睹史多天、或生乐变化天、或生他化自在天富贵自在。’不作是念：‘我由此戒，当生梵众天、或生梵辅天、或生梵会天、或生大梵天富贵自在。’不作是念：‘我由此戒，当生光天、或生少光天、或生无量光天、或生极光净天富贵自在。’不作是念：‘我由此戒，当生净天、或生少净天、或生无量净天、或生遍净天富贵自在。’不作是念：</w:t>
      </w:r>
      <w:r w:rsidRPr="004E215E">
        <w:rPr>
          <w:rFonts w:hint="eastAsia"/>
          <w:color w:val="000000" w:themeColor="text1"/>
        </w:rPr>
        <w:lastRenderedPageBreak/>
        <w:t>‘我由此戒，当生广天、或生少广天、或生无量广天、或生广果天富贵自在。’不作是念：‘我由此戒，当生无烦天、或生无热天、或生善现天、或生善见天、或生色究竟天富贵自在。’不作是念：‘我由此戒，当生空无边处、或生识无边处、或生无所有处、或生非想非非想处富贵自在。’不作是念：‘我由此戒，当得预流果，或得一来果，或得不还果，或得阿罗汉果，或得独觉菩提，或入菩萨正性离生，或得菩萨无生法忍，或得无上正等菩提。’所以者何？是诸法皆无相，咸同一相，所谓无相。无相之法不得无相，有相之法不得有相，无相之法不得有相，有相之法不得无相，由是因缘都不可得。如是，善现，菩萨摩诃萨修行般若波罗蜜多，速能圆满无相净戒波罗蜜多，证入菩萨正性离生；既入菩萨正性离生，复得菩萨无生法忍；既得菩萨无生法忍，修行道相智，趣一切相智，得异熟五神通，复得五百三摩地门，亦得五百陀罗尼门。安住此中，复能证得四无碍解，从一佛土至一佛土，供养恭敬、尊重赞叹诸佛世尊，成熟有情、严净佛土。是菩萨摩诃萨为化有情，虽现流转诸趣生死，而不为彼烦恼业报诸障所染。譬如化人，虽现行住坐卧等事，而无真实往来等业；虽现种种饶益有情，而于有情及彼施设都无所得。如有如来、应、正等觉名苏扇多，证得无上正等菩提，转妙法轮度无量众，令脱生死证得涅槃，而无有情堪受次得无上正等菩提记者。时，彼如来化作化佛令久住世，自舍寿行入无余依般涅槃界。彼化佛身住一劫已，授一菩萨无上正等菩提记已方入涅槃。彼佛化身，虽作种种益有情事而无所得，谓不得色，不得受、想、行、识；不得眼处，不得耳、鼻、舌、身、意处；不得色处，不得声、香、味、触、法处；不得眼界，不得耳、鼻、舌、身、意界；不得色界，不得声、香、味、触、法界；不得眼识界，不得耳、鼻、舌、身、意识界；不得眼触，不得耳、鼻、舌、身、意触；不得眼触为缘所生诸受，不得耳、鼻、舌、身、意触为缘所生诸受；不得一切有漏无漏法及有情。是菩萨摩诃萨亦复如是，虽有所作而无所得。如是，善现，菩萨摩诃萨修行般若波罗蜜多，圆满净戒波罗蜜多；由此净戒波罗蜜多得圆满故，便能摄受一切佛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AC0296" w:rsidRPr="004E215E" w:rsidRDefault="00AC0296" w:rsidP="00AC0296">
      <w:pPr>
        <w:rPr>
          <w:rFonts w:asciiTheme="minorEastAsia" w:hAnsiTheme="minorEastAsia"/>
          <w:color w:val="000000" w:themeColor="text1"/>
          <w:szCs w:val="21"/>
        </w:rPr>
      </w:pPr>
    </w:p>
    <w:p w:rsidR="00AC0296" w:rsidRPr="004E215E" w:rsidRDefault="00AC0296" w:rsidP="00AC029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菩萨摩诃萨行深般若波罗蜜多时，安住如梦、如响、如像、如光影、如阳焰、如幻事、如寻香城、如变化事五取蕴中，圆满安忍波罗蜜多。是菩萨摩诃萨如实了知是五取蕴如梦、如响、如像、如光影、如阳焰、如幻事、如寻香城、如变化事已，便能圆满无相安忍波罗蜜多。善现，云何菩萨摩诃萨修行般若波罗蜜多，如实了知是五取蕴如梦、如响、如像、如光影、如阳焰、如幻事、如寻香城、如变化事已，便能圆满无相安忍波罗蜜多？善现，是菩萨摩诃萨如实了知是五取蕴无实相故，修二种忍便能圆满无相安忍波罗蜜多。何等为二？一、安受忍，二、观察忍。安受忍者，谓诸菩萨摩诃萨从初发心乃至安坐妙菩提座，于其中间，假使一切有情之类竞来呵毁，以粗恶言骂詈凌辱，复以瓦石、刀杖加害。是菩萨摩诃萨为满安忍波罗蜜多，乃至不生一念瞋恨，亦复不起加报之心，但作是念：‘彼诸有情深可怜愍，增上烦恼撞击其心不得自在，于我发起如是恶业。我今不应瞋恨于彼。’复作是念：‘由我摄受怨家诸蕴，令彼有情于我发起如是恶业。但应自责，不应瞋彼。’菩萨如是审观察时，于彼有情深生慈愍，如是等类名安受忍。观察忍者，谓诸菩萨摩诃萨作是思惟：‘诸行如幻、虚妄不实、不得自在，亦如虚空无我，有情、命者、生者、养者、士夫、补特伽罗、意生、儒童、作者、受者、知者、见者皆不可得，唯是虚妄分别所起。谁呵毁我？谁骂詈我？谁凌辱我？谁以种种瓦、石、刀、杖加害于我？谁复受彼毁辱加害？皆是自心虚妄分别，我今不应横起执著。如是诸法，由自性空、胜义空故，都无所有。’菩萨如是审观察时，如实了知诸行空寂，于一切法不生异想，如是等类名观察忍。是菩萨摩诃萨修习如是二种忍故，便能圆满无相安忍波罗蜜多，由能圆满无相安忍波罗蜜多，即便获得无生法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AC0296" w:rsidRPr="004E215E" w:rsidRDefault="00AC0296" w:rsidP="00AC0296">
      <w:pPr>
        <w:rPr>
          <w:color w:val="000000" w:themeColor="text1"/>
        </w:rPr>
      </w:pPr>
    </w:p>
    <w:p w:rsidR="00AC0296" w:rsidRPr="004E215E" w:rsidRDefault="00AC0296" w:rsidP="00AC029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复次，善现，菩萨摩诃萨行深般若波罗蜜多时，安住如梦、如响、如像、如光影、如阳焰、如幻事、如寻香城、如变化事五取蕴中，如实了知是五取蕴如梦、如响、如像、如光影、如阳焰、如幻事、如寻香城、如变化事无实相已，发起勇猛身心精进。是菩萨摩诃萨发起勇猛身精进故，引发殊胜迅速神通；由此神通往十方界，供养恭敬、尊重赞叹诸佛世尊，于诸佛所植众德本，利益安乐无量有情，亦能严净种种佛土。是菩萨摩诃萨由身精进成熟有情，随其所宜方便安立于三乘法各令究竟。如是，善现，菩萨摩诃萨修行般若波罗蜜多，由身精进能速圆满无相精进波罗蜜多。善现，是菩萨摩诃萨发起勇猛心精进故，引发诸圣无漏道支所摄精进，圆满精进波罗蜜多，于中具能摄诸善法，谓四念住、四正断、四神足、五根、五力、七等觉支、八圣道支，空、无相、无愿解脱门，四静虑、四无量、四无色定，八解脱、八胜处、九次第定、十遍处，苦、集、灭、道圣谛，布施、净戒、安忍、精进、静虑、般若波罗蜜多，五眼、六神通，三摩地门、陀罗尼门，极喜地、离垢地、发光地、焰慧地、极难胜地、现前地、远行地、不动地、善慧地、法云地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佛十力、四无所畏、四无碍解、大慈、大悲、大喜、大舍、十八佛不共法，无忘失法、恒住舍性，一切智、道相智、一切相智。是菩萨摩诃萨安住此中，能圆满一切相智；由一切相智得圆满故，永断一切习气相续；由永断一切习气相续故，诸相随好成就圆满；由诸相随好成就圆满，证得无上正等菩提，放大光明遍照三千大千世界，令诸世界六种变动，转正法轮具三十二相。由此三千大千世界诸有情类蒙光照触，睹斯变动、闻正法音，皆于三乘得不退转。如是，善现，菩萨摩诃萨修行般若波罗蜜多，圆满精进波罗蜜多。是菩萨摩诃萨安住精进波罗蜜多，能办自他多饶益事，速能圆满一切佛法，证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AC0296" w:rsidRPr="004E215E" w:rsidRDefault="00AC0296" w:rsidP="00AC0296">
      <w:pPr>
        <w:rPr>
          <w:color w:val="000000" w:themeColor="text1"/>
        </w:rPr>
      </w:pPr>
    </w:p>
    <w:p w:rsidR="00AC0296" w:rsidRPr="004E215E" w:rsidRDefault="00AC0296" w:rsidP="00AC029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菩萨摩诃萨行深般若波罗蜜多时，安住如梦、如响、如像、如光影、如阳焰、如幻事、如寻香城、如变化事五取蕴中，圆满静虑波罗蜜多。善现，云何菩萨摩诃萨行深般若波罗蜜多时，安住如梦、如响、如像、如光影、如阳焰、如幻事、如寻香城、如变化事五取蕴中，圆满静虑波罗蜜多？善现，菩萨摩诃萨修行般若波罗蜜多时，如实了知是五取蕴如梦、如响、如像、如光影、如阳焰、如幻事、如寻香城、如变化事无实相已，入初静虑具足住，入第二、第三、第四静虑具足住；入慈无量具足住，入悲、喜、舍无量具足住；入空无边处定具足住，入识无边处、无所有处、非想非非想处定具足住；修空三摩地，修无相、无愿三摩地；修如电三摩地，修圣正三摩地、金刚喻三摩地。住金刚喻三摩地中，除如来三摩地，诸余一切三摩地，若共声闻三摩地，若共独觉三摩地，若余无量三摩地，如是一切皆能身证具足而住，然于如是静虑、无量、无色定等诸三摩地，不生味著，亦不耽著彼所得果。何以故？是菩萨摩诃萨如实了知静虑、无量、无色定等诸三摩地及一切法皆无实相，皆以无性而为自性，不应以无相法味著无相法，亦不应以无性为自性法味著无性为自性法。由不味著三摩地故，是菩萨摩诃萨终不随顺静虑、无量、无色定等诸三摩地势力而生色、无色界。何以故？是菩萨摩诃萨于一切界都无所得，于入定者及所入定、由此入定亦无所得。是菩萨摩诃萨于一切法无所得故，速能圆满无相静虑波罗蜜多，由此静虑波罗蜜多超诸声闻及独觉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171BA1" w:rsidRDefault="00171BA1"/>
    <w:p w:rsidR="005A4111" w:rsidRDefault="005A4111" w:rsidP="005A4111">
      <w:pPr>
        <w:rPr>
          <w:rFonts w:asciiTheme="minorEastAsia" w:hAnsiTheme="minorEastAsia" w:hint="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</w:t>
      </w:r>
      <w:r w:rsidRPr="004E215E">
        <w:rPr>
          <w:rFonts w:hint="eastAsia"/>
          <w:color w:val="000000" w:themeColor="text1"/>
        </w:rPr>
        <w:lastRenderedPageBreak/>
        <w:t>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——乾隆大藏经第1部《大般若波罗蜜多经》第396卷</w:t>
      </w:r>
    </w:p>
    <w:p w:rsidR="00032663" w:rsidRPr="004E215E" w:rsidRDefault="00032663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5A4111" w:rsidRPr="00033198" w:rsidRDefault="00033198">
      <w:r w:rsidRPr="004E215E">
        <w:rPr>
          <w:rFonts w:hint="eastAsia"/>
          <w:color w:val="000000" w:themeColor="text1"/>
        </w:rPr>
        <w:t>善现，若菩萨摩诃萨不离六种波罗蜜多，则不远离一切智智。是故，善现，若菩萨摩诃萨欲得速证所求无上正等菩提，当勤精进修学六种波罗蜜多！当勤精进修行六种波罗蜜多！善现，若菩萨摩诃萨常勤精进修学修行如是六种波罗蜜多，一切善根速得圆满，疾证无上正等菩提。是故，善现，诸菩萨摩诃萨应与六种波罗蜜多常共相应，不相舍离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sectPr w:rsidR="005A4111" w:rsidRPr="00033198" w:rsidSect="00E4667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14D9" w:rsidRDefault="008414D9" w:rsidP="001C3EAA">
      <w:r>
        <w:separator/>
      </w:r>
    </w:p>
  </w:endnote>
  <w:endnote w:type="continuationSeparator" w:id="1">
    <w:p w:rsidR="008414D9" w:rsidRDefault="008414D9" w:rsidP="001C3E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14D9" w:rsidRDefault="008414D9" w:rsidP="001C3EAA">
      <w:r>
        <w:separator/>
      </w:r>
    </w:p>
  </w:footnote>
  <w:footnote w:type="continuationSeparator" w:id="1">
    <w:p w:rsidR="008414D9" w:rsidRDefault="008414D9" w:rsidP="001C3E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3EAA"/>
    <w:rsid w:val="00011CA8"/>
    <w:rsid w:val="00032663"/>
    <w:rsid w:val="00033198"/>
    <w:rsid w:val="000975BA"/>
    <w:rsid w:val="000B556A"/>
    <w:rsid w:val="001460A8"/>
    <w:rsid w:val="00171BA1"/>
    <w:rsid w:val="001C3EAA"/>
    <w:rsid w:val="00274E46"/>
    <w:rsid w:val="002D481B"/>
    <w:rsid w:val="00472363"/>
    <w:rsid w:val="005A4111"/>
    <w:rsid w:val="00600813"/>
    <w:rsid w:val="006E3593"/>
    <w:rsid w:val="007077DC"/>
    <w:rsid w:val="007143BE"/>
    <w:rsid w:val="007C42F6"/>
    <w:rsid w:val="008414D9"/>
    <w:rsid w:val="00966717"/>
    <w:rsid w:val="009D2397"/>
    <w:rsid w:val="00AC0296"/>
    <w:rsid w:val="00B64FAE"/>
    <w:rsid w:val="00C431F1"/>
    <w:rsid w:val="00D12C79"/>
    <w:rsid w:val="00D24A25"/>
    <w:rsid w:val="00E4667B"/>
    <w:rsid w:val="00F80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E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C3E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C3EA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C3E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C3EA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1705</Words>
  <Characters>9720</Characters>
  <Application>Microsoft Office Word</Application>
  <DocSecurity>0</DocSecurity>
  <Lines>81</Lines>
  <Paragraphs>22</Paragraphs>
  <ScaleCrop>false</ScaleCrop>
  <Company>2012</Company>
  <LinksUpToDate>false</LinksUpToDate>
  <CharactersWithSpaces>11403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11</cp:revision>
  <dcterms:created xsi:type="dcterms:W3CDTF">2021-10-20T12:21:00Z</dcterms:created>
  <dcterms:modified xsi:type="dcterms:W3CDTF">2021-11-01T05:50:00Z</dcterms:modified>
</cp:coreProperties>
</file>