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755" w:rsidRPr="007E1755" w:rsidRDefault="007E1755" w:rsidP="00851161">
      <w:pPr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t>无所住</w:t>
      </w:r>
    </w:p>
    <w:p w:rsidR="007E1755" w:rsidRDefault="007E1755" w:rsidP="00851161">
      <w:pPr>
        <w:rPr>
          <w:rFonts w:asciiTheme="minorEastAsia" w:hAnsiTheme="minorEastAsia"/>
          <w:color w:val="000000" w:themeColor="text1"/>
          <w:szCs w:val="21"/>
        </w:rPr>
      </w:pPr>
    </w:p>
    <w:p w:rsidR="00851161" w:rsidRPr="00D36193" w:rsidRDefault="00851161" w:rsidP="00851161">
      <w:pPr>
        <w:rPr>
          <w:rFonts w:asciiTheme="minorEastAsia" w:hAnsiTheme="minorEastAsia"/>
          <w:color w:val="FFC000"/>
          <w:szCs w:val="21"/>
        </w:rPr>
      </w:pPr>
      <w:r w:rsidRPr="00D36193">
        <w:rPr>
          <w:rFonts w:asciiTheme="minorEastAsia" w:hAnsiTheme="minorEastAsia" w:hint="eastAsia"/>
          <w:color w:val="FFC000"/>
          <w:szCs w:val="21"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——乾隆大藏经第1部《</w:t>
      </w:r>
      <w:r w:rsidRPr="00D36193">
        <w:rPr>
          <w:rFonts w:asciiTheme="minorEastAsia" w:hAnsiTheme="minorEastAsia"/>
          <w:color w:val="FFC000"/>
          <w:szCs w:val="21"/>
        </w:rPr>
        <w:t>大般若波罗蜜多经</w:t>
      </w:r>
      <w:r w:rsidRPr="00D36193">
        <w:rPr>
          <w:rFonts w:asciiTheme="minorEastAsia" w:hAnsiTheme="minorEastAsia" w:hint="eastAsia"/>
          <w:color w:val="FFC000"/>
          <w:szCs w:val="21"/>
        </w:rPr>
        <w:t>》第3卷</w:t>
      </w:r>
    </w:p>
    <w:p w:rsidR="00AA3800" w:rsidRDefault="00AA3800"/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苦圣谛，不应住集、灭、道圣谛。何以故？世尊，苦圣谛苦圣谛性空，集、灭、道圣谛集、灭、道圣谛性空。世尊，是苦圣谛非苦圣谛空，是苦圣谛空非苦圣谛，苦圣谛不离空，空不离苦圣谛，苦圣谛即是空，空即是苦圣谛；集、灭、道圣谛亦复如是。是故，世尊，修行般若波罗蜜多诸菩萨摩诃萨，不应住苦圣谛，不应住集、灭、道圣谛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无明，不应住行、识、名色、六处、触、受、爱、取、有、生、老死愁叹苦忧恼。何以故？世尊，无明无明性空，乃至老死愁叹苦忧恼老死愁叹苦忧恼性空。世尊，是无明非无明空，是无明空非无明，无明不离空，空不离无明，无明即是空，空即是无明；行乃至老死愁叹苦忧恼亦复如是。是故，世尊，修行般若波罗蜜多诸菩萨摩诃萨，不应住无明，乃至不应住老死愁叹苦忧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静虑，不应住四无量、四无色定。何以故？世尊，四静虑、四静虑性空，四无量、四无色定四无量、四无色定性空。世尊，是四静虑非四静虑空，是四静虑空非四静虑，四静虑不离空，空不离四静虑，四静虑即是空，空即是四静虑；四无量、四无色定亦复如是。是故，世尊，修行般若波罗蜜多诸菩萨摩诃萨，不应住四静虑，不应住四无量、四无色定。世尊，修行般若波罗蜜多诸菩萨摩诃萨，不应住五眼，不应住六神通。何以故？世尊，五眼五眼性空，六神通六神通性空。世尊，是五眼非五眼空，是五眼空非五眼，五眼不离空，空不离五眼，五眼即是空，空即是五眼；六神通亦复如是。是故，世尊，修行般若波罗蜜多诸菩萨摩诃萨，不应住五眼，不应住六神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布施波罗蜜多，不应住净戒、安忍、精进、静虑、般若波罗蜜多。何以故？世尊，布施波罗蜜多布施波罗蜜多性空，乃至般若波罗蜜多般若波罗蜜多性空。世尊，是布施波罗蜜多非布施波罗蜜多空，是布施波罗蜜多空非布施波罗蜜多，布施波罗蜜多不离空，空不离布施波罗蜜多，布施波罗蜜多即是空，空即是布施波罗蜜多；净戒乃至般若波罗蜜多亦复如是。是故，世尊，修行般若波罗蜜多诸菩萨摩诃萨，不应住布施波罗蜜多，乃至不应住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念住，不应住四正断、四神足、五根、五力、七等觉支、八圣道支。何以故？世尊，四念住四念住性空，乃至八圣道支八圣道支性空。世尊，是四念住非四念住空，是四念住空非四念住，四念住不离空，空不离四念住，四念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即是空，空即是四念住；四正断乃至八圣道支亦复如是。是故，世尊，修行般若波罗蜜多诸菩萨摩诃萨，不应住四念住，乃至不应住八圣道支。世尊，修行般若波罗蜜多诸菩萨摩诃萨，不应住佛十力，不应住四无所畏、四无碍解、大慈、大悲、大喜、大舍、十八佛不共法、一切智、道相智、一切相智。何以故？世尊，佛十力佛十力性空，乃至一切相智一切相智性空。世尊，是佛十力非佛十力空，是佛十力空非佛十力，佛十力不离空，空不离佛十力，佛十力即是空，空即是佛十力；四无所畏乃至一切相智亦复如是。是故，世尊，修行般若波罗蜜多诸菩萨摩诃萨，不应住佛十力，乃至不应住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字，不应住诸字所引、若一言所引、若二言所引、若多言所引。何以故？世尊，诸字诸字性空，诸字所引诸字所引性空。世尊，是诸字非诸字空，是诸字空非诸字，诸字不离空，空不离诸字，诸字即是空，空即是诸字；诸字所引亦复如是。是故，世尊，修行般若波罗蜜多诸菩萨摩诃萨，不应住诸字，不应住诸字所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法若常若无常，不应住诸法若乐若苦、若我若无我、若净若不净、若寂静若不寂静、若远离若不远离。何以故？世尊，诸法常无常诸法常无常性空，乃至诸法远离不远离诸法远离不远离性空。世尊，是诸法常无常非诸法常无常空，是诸法常无常空非诸法常无常，诸法常无常不离空，空不离诸法常无常，诸法常无常即是空，空即是诸法常无常；诸法苦乐乃至诸法远离不远离亦复如是。是故，世尊，修行般若波罗蜜多诸菩萨摩诃萨，不应住诸法常无常，乃至不应住诸法远离不远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</w:p>
    <w:p w:rsidR="004E0127" w:rsidRPr="004E215E" w:rsidRDefault="004E0127" w:rsidP="004E01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真如，不应住法界、法性、实际、平等性、离生性。何以故？世尊，真如真如性空，乃至离生性离生性性空。世尊，是真如非真如空，是真如空非真如，真如不离空，空不离真如，真如即是空，空即是真如；法界乃至离生性亦复如是。是故，世尊，修行般若波罗蜜多诸菩萨摩诃萨，不应住真如，乃至不应住离生性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4E0127" w:rsidRDefault="004E0127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Pr="007E1755" w:rsidRDefault="007E1755" w:rsidP="007E1755">
      <w:pPr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7E1755" w:rsidRDefault="007E1755"/>
    <w:p w:rsidR="00904D5A" w:rsidRPr="004E215E" w:rsidRDefault="00904D5A" w:rsidP="00904D5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复次，善现，汝问‘如是大乘为何所住？’者，善现，如是大乘都无所住。所以者何？以一切法皆无所住。何以故？诸法住处不可得故。善现，然此大乘住无所住。——乾隆大藏经第1部《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》第55卷</w:t>
      </w:r>
    </w:p>
    <w:p w:rsidR="00904D5A" w:rsidRDefault="00904D5A"/>
    <w:p w:rsidR="00F61886" w:rsidRPr="004E215E" w:rsidRDefault="00F61886" w:rsidP="00F618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世尊，若菩萨摩诃萨精勤修学甚深般若波罗蜜多，当于何住？佛言：善现，若菩萨摩诃萨精勤修学甚深般若波罗蜜多，不应住色，亦不应住受、想、行、识。善现，若菩萨摩诃萨精勤修学甚深般若波罗蜜多，不应住眼处，亦不应住耳、鼻、舌、身、意处。善现，若菩萨摩诃萨精勤修学甚深般若波罗蜜多，不应住色处，亦不应住声、香、味、触、法处。善现，若菩萨摩诃萨精勤修学甚深般若波罗蜜多，不应住眼界，亦不应住耳、鼻、舌、身、意界。善现，若菩萨摩诃萨精勤修学甚深般若波罗蜜多，不应住色界，亦不应住声、香、味、触、法界。善现，若菩萨摩诃萨精勤修学甚深般若波罗蜜多，不应住眼识界，亦不应住耳、鼻、舌、身、意识界。善现，若菩萨摩诃萨精勤修学甚深般若波罗蜜多，不应住眼触，亦不应住耳、鼻、舌、身、意触。善现，若菩萨摩诃萨精勤修学甚深般若波罗蜜多，不应住眼触为缘所生诸受，亦不应住耳、鼻、舌、身、意触为缘所生诸受。善现，若菩萨摩诃萨精勤修学甚深般若波罗蜜多，不应住地界，亦不应住水、火、风、空、识界。善现，若菩萨摩诃萨精勤修学甚深般若波罗蜜多，不应住无明，亦不应住行、识、名色、六处、触、受、爱、取、有、生、老死愁叹苦忧恼。善现，若菩萨摩诃萨精勤修学甚深般若波罗蜜多，不应住布施波罗蜜多，亦不应住净戒、安忍、精进、静虑、般若波罗蜜多。善现，若菩萨摩诃萨精勤修学甚深般若波罗蜜多，不应住内空，亦不应住外空、内外空、空空、大空、胜义空、有为空、无为空、毕竟空、无际空、散空、无变异空、本性空、自相空、共相空、一切法空、不可得空、无性空、自性空、无性自性空。善现，若菩萨摩诃萨精勤修学甚深般若波罗蜜多，不应住真如，亦不应住法界、法性、不虚妄性、不变异性、平等性、离生性、法定、法住、实际、虚空界、不思议界。善现，若菩萨摩诃萨精勤修学甚深般若波罗蜜多，不应住苦圣谛，亦不应住集、灭、道圣谛。善现，若菩萨摩诃萨精勤修学甚深般若波罗蜜多，不应住四静虑，亦不应住四无量、四无色定。善现，若菩萨摩诃萨精勤修学甚深般若波罗蜜多，不应住八解脱，亦不应住八胜处、九次第定、十遍处。善现，若菩萨摩诃萨精勤修学甚深般若波罗蜜多，不应住四念住，亦不应住四正断、四神足、五根、五力、七等觉支、八圣道支。善现，若菩萨摩诃萨精勤修学甚深般若波罗蜜多，不应住空解脱门，亦不应住无相、无愿解脱门。善现，若菩萨摩诃萨精勤修学甚深般若波罗蜜多，不应住五眼，亦不应住六神通。善现，若菩萨摩诃萨精勤修学甚深般若波罗蜜多，不应住佛十力，亦不应住四无所畏、四无碍解、大慈、大悲、大喜、大舍、十八佛不共法。善现，若菩萨摩诃萨精勤修学甚深般若波罗蜜多，不应住无忘失法，亦不应住恒住舍性。善现，若菩萨摩诃萨精勤修学甚深般若波罗蜜多，不应住一切智，亦不应住道相智、一切相智。善现，若菩萨摩诃萨精勤修学甚深般若波罗蜜多，不应住一切陀罗尼门，亦不应住一切三摩地门。善现，若菩萨摩诃萨精勤修学甚深般若波罗蜜多，不应住预流果，亦不应住一来、不还、阿罗汉果。善现，若菩萨摩诃萨精勤修学甚深般若波罗蜜多，不应住独觉菩提。善现，若菩萨摩诃萨精勤修学甚深般若波罗蜜多，不应住一切菩萨摩诃萨行。善现，若菩萨摩诃萨精勤修学甚深般若波罗蜜多，不应住诸佛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61886" w:rsidRPr="004E215E" w:rsidRDefault="00F61886" w:rsidP="00F61886">
      <w:pPr>
        <w:rPr>
          <w:color w:val="000000" w:themeColor="text1"/>
        </w:rPr>
      </w:pPr>
    </w:p>
    <w:p w:rsidR="00F61886" w:rsidRPr="004E215E" w:rsidRDefault="00F61886" w:rsidP="00F618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精勤修学甚深般若波罗蜜多，于一切法无执著故，不应住色，亦不应住受、想、行、识；不应住眼处，亦不应住耳、鼻、舌、身、意处；不应住色处，亦不应住声、香、味、触、法处；不应住眼界，亦不应住耳、鼻、舌、身、意界；不应住色界，</w:t>
      </w:r>
      <w:r w:rsidRPr="004E215E">
        <w:rPr>
          <w:rFonts w:hint="eastAsia"/>
          <w:color w:val="000000" w:themeColor="text1"/>
        </w:rPr>
        <w:lastRenderedPageBreak/>
        <w:t>亦不应住声、香、味、触、法界；不应住眼识界，亦不应住耳、鼻、舌、身、意识界；不应住眼触，亦不应住耳、鼻、舌、身、意触；不应住眼触为缘所生诸受，亦不应住耳、鼻、舌、身、意触为缘所生诸受；不应住地界，亦不应住水、火、风、空、识界；不应住无明，亦不应住行、识、名色、六处、触、受、爱、取、有、生、老死愁叹苦忧恼；不应住布施波罗蜜多，亦不应住净戒、安忍、精进、静虑、般若波罗蜜多；不应住内空，亦不应住外空、内外空、空空、大空、胜义空、有为空、无为空、毕竟空、无际空、散空、无变异空、本性空、自相空、共相空、一切法空、不可得空、无性空、自性空、无性自性空；不应住真如，亦不应住法界、法性、不虚妄性、不变异性、平等性、离生性、法定、法住、实际、虚空界、不思议界；不应住苦圣谛，亦不应住集、灭、道圣谛；不应住四静虑，亦不应住四无量、四无色定；不应住八解脱，亦不应住八胜处、九次第定、十遍处；不应住四念住，亦不应住四正断、四神足、五根、五力、七等觉支、八圣道支；不应住空解脱门，亦不应住无相、无愿解脱门；不应住五眼，亦不应住六神通；不应住佛十力，亦不应住四无所畏、四无碍解、大慈、大悲、大喜、大舍、十八佛不共法；不应住无忘失法，亦不应住恒住舍性；不应住一切智，亦不应住道相智、一切相智；不应住一切陀罗尼门，亦不应住一切三摩地门；不应住预流果，亦不应住一来、不还、阿罗汉果；不应住独觉菩提；不应住一切菩萨摩诃萨行；不应住诸佛无上正等菩提。何以故？善现，是菩萨摩诃萨不见有法可于其中而起执著及安住故。善现，如是菩萨摩诃萨以无执著及无安住而为方便，行深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61886" w:rsidRDefault="00F61886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Default="007E1755"/>
    <w:p w:rsidR="007E1755" w:rsidRPr="007E1755" w:rsidRDefault="007E1755" w:rsidP="007E1755">
      <w:pPr>
        <w:rPr>
          <w:rFonts w:asciiTheme="minorEastAsia" w:hAnsiTheme="minorEastAsia"/>
          <w:b/>
          <w:color w:val="000000" w:themeColor="text1"/>
          <w:szCs w:val="21"/>
        </w:rPr>
      </w:pPr>
      <w:r w:rsidRPr="007E175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无所住</w:t>
      </w:r>
    </w:p>
    <w:p w:rsidR="007E1755" w:rsidRDefault="007E1755"/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恒作是念：‘我不应住色，亦不应住受、想、行、识。何以故？色非能住、非所住，受、想、行、识亦非能住、非所住故。’善现，是菩萨摩诃萨能与六种波罗蜜多常共相应，不相舍离。——乾隆大藏经第1部《大般若波罗蜜多经》第355卷</w:t>
      </w: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恒作是念：‘我不应住眼处，亦不应住耳、鼻、舌、身、意处。何以故？眼处非能住、非所住，耳、鼻、舌、身、意处亦非能住、非所住故。’善现，是菩萨摩诃萨能与六种波罗蜜多常共相应，不相舍离。——乾隆大藏经第1部《大般若波罗蜜多经》第355卷</w:t>
      </w: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恒作是念：‘我不应住色处，亦不应住声、香、味、触、法处。何以故？色处非能住、非所住，声、香、味、触、法处亦非能住、非所住故。’善现，是菩萨摩诃萨能与六种波罗蜜多常共相应，不相舍离。——乾隆大藏经第1部《大般若波罗蜜多经》第355卷</w:t>
      </w: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界，亦不应住耳、鼻、舌、身、意界。何以故？眼界非能住、非所住，耳、鼻、舌、身、意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色界，亦不应住声、香、味、触、法界。何以故？色界非能住、非所住，声、香、味、触、法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识界，亦不应住耳、鼻、舌、身、意识界。何以故？眼识界非能住、非所住，耳、鼻、舌、身、意识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触，亦不应住耳、鼻、舌、身、意触。何以故？眼触非能住、非所住，耳、鼻、舌、身、意触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眼触为缘所生诸受，亦不应住耳、鼻、舌、身、意触为缘所生诸受。何以故？眼触为缘所生诸受非能住、非所住，耳、鼻、舌、身、意触为缘所生诸受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地界，亦不应住水、火、风、空、识界。何以故？地界非能住、非所住，水、火、风、空、识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无明，亦不应住行、识、名色、六处、触、受、爱、取、有、生、老死愁叹苦忧恼。何以故？无明非能住、非所住，行乃至老死愁叹苦忧恼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布施波罗蜜多，亦不应住净戒、安忍、精进、静虑、般若波罗蜜多。何以故？布施波罗蜜多非能住、非所住，净戒乃至般若波罗蜜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内空，亦不应住外空、内外空、空空、大空、胜义空、有为空、无为空、毕竟空、无际空、散空、无变异空、本性空、自相空、共相空、一切法空、不可得空、无性空、自性空、无性自性空。何以故？内空非能住、非所住，外空乃至无性自性空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真如，亦不应住法界、法性、不虚妄性、不变异性、平等性、离生性、法定、法住、实际、虚空界、不思议界。何以故？真如非能住、非所住，法界乃至不思议界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苦圣谛，亦不应住集、灭、道圣谛。何以故？苦圣谛非能住、非所住，集、灭、道圣谛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四静虑，亦不应住四无量、四无色定。何以故？四静虑非能住、非所住，四无量、四无色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八解脱，亦不应住八胜处、九次第定、十遍处。何以故？八解脱非能住、非所住，八胜处、九次第定、十遍处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四念住，亦不应住四正断、四神足、五根、五力、七等觉支、八圣道支。何以故？四念住非能住、非所住，四正断乃至八圣道支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善现，若菩萨摩诃萨恒作是念：‘我不应住空解脱门，亦不应住无相、无愿解脱门。何以故？空解脱门非能住、非所住，无相、无愿解脱门亦非能住、非所住故。’善现，是菩萨摩诃萨</w:t>
      </w:r>
      <w:r w:rsidRPr="004E215E">
        <w:rPr>
          <w:rFonts w:hint="eastAsia"/>
          <w:color w:val="000000" w:themeColor="text1"/>
        </w:rPr>
        <w:lastRenderedPageBreak/>
        <w:t>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善现，若菩萨摩诃萨恒作是念：‘我不应住五眼，亦不应住六神通。何以故？五眼非能住、非所住，六神通亦非能住、非所住故。’善现，是菩萨摩诃萨能与六种波罗蜜多常共相应，不相舍离。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佛十力，亦不应住四无所畏、四无碍解、大慈、大悲、大喜、大舍、十八佛不共法。何以故？佛十力非能住、非所住，四无所畏乃至十八佛不共法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善现，若菩萨摩诃萨恒作是念：‘我不应住无忘失法，亦不应住恒住舍性。何以故？无忘失法非能住、非所住，恒住舍性亦非能住、非所住故。’善现，是菩萨摩诃萨能与六种波罗蜜多常共相应，不相舍离。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智，亦不应住道相智、一切相智。何以故？一切智非能住、非所住，道相智、一切相智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陀罗尼门，亦不应住一切三摩地门。何以故？一切陀罗尼门非能住、非所住，一切三摩地门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预流果，亦不应住一来、不还、阿罗汉果。何以故？预流果非能住、非所住，一来、不还、阿罗汉果亦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善现，若菩萨摩诃萨恒作是念：‘我不应住独觉菩提。何以故？独觉菩提非能住、非所住故。’善现，是菩萨摩诃萨能与六种波罗蜜多常共相应，不相舍离。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善现，若菩萨摩诃萨恒作是念：‘我不应住一切菩萨摩诃萨行。何以故？一切菩萨摩诃萨行非能住、非所住故。’善现，是菩萨摩诃萨能与六种波罗蜜多常共相应，不相舍离。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Pr="004E215E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善现，若菩萨摩诃萨恒作是念：‘我不应住诸佛无上正等菩提。何以故？诸佛无上正等菩提非能住、非所住故。’善现，是菩萨摩诃萨能与六种波罗蜜多常共相应，不相舍离。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4E215E" w:rsidRDefault="005126F1" w:rsidP="005126F1">
      <w:pPr>
        <w:rPr>
          <w:color w:val="000000" w:themeColor="text1"/>
        </w:rPr>
      </w:pPr>
    </w:p>
    <w:p w:rsidR="005126F1" w:rsidRDefault="005126F1" w:rsidP="005126F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善现，若菩萨摩诃萨能以如是无住方便，修行六种波罗蜜多，是菩萨摩诃萨速证无上正等菩</w:t>
      </w:r>
      <w:r w:rsidRPr="004E215E">
        <w:rPr>
          <w:rFonts w:hint="eastAsia"/>
          <w:color w:val="000000" w:themeColor="text1"/>
        </w:rPr>
        <w:lastRenderedPageBreak/>
        <w:t>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——乾隆大藏经第1部《大般若波罗蜜多经》第356卷</w:t>
      </w:r>
    </w:p>
    <w:p w:rsidR="005126F1" w:rsidRPr="005126F1" w:rsidRDefault="005126F1"/>
    <w:p w:rsidR="003A3C01" w:rsidRPr="004E215E" w:rsidRDefault="003A3C01" w:rsidP="003A3C0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虽行四念住，而于其中都无所住；虽行四正断、四神足、五根、五力、七等觉支、八圣道支，而于其中都无所住。何以故？如是自性、行者、行相一切空故。虽行苦圣谛，而于其中都无所住；虽行集、灭、道圣谛，而于其中都无所住。何以故？如是自性、行者、行相一切空故。虽行四静虑，而于其中都无所住；虽行四无量、四无色定，而于其中都无所住。何以故？如是自性、行者、行相一切空故。虽行八解脱，而于其中都无所住；虽行八胜处、九次第定、十遍处，而于其中都无所住。何以故？如是自性、行者、行相一切空故。虽行陀罗尼门，而于其中都无所住；虽行三摩地门，而于其中都无所住。何以故？如是自性、行者、行相一切空故。虽行空解脱门，而于其中都无所住；虽行无相、无愿解脱门，而于其中都无所住。何以故？如是自性、行者、行相一切空故。虽行极喜地，而于其中都无所住；虽行离垢地、发光地、焰慧地、极难胜地、现前地、远行地、不动地、善慧地、法云地，而于其中都无所住。何以故？如是自性、行者、行相一切空故。虽行五眼，而于其中都无所住；虽行六神通，而于其中都无所住。何以故？如是自性、行者、行相一切空故。虽行佛十力，而于其中都无所住；虽行四无所畏、四无碍解、大慈、大悲、大喜、大舍、十八佛不共法，而于其中都无所住。何以故？如是自性、行者、行相一切空故。虽行无忘失法，而于其中都无所住；虽行恒住舍性，而于其中都无所住。何以故？如是自性、行者、行相一切空故。虽行一切智，而于其中都无所住；虽行道相智、一切相智，而于其中都无所住。何以故？如是自性、行者、行相一切空故。虽行预流果，而于其中都无所住；虽行一来、不还、阿罗汉果、独觉菩提，而于其中都无所住。何以故？如是自性、行者、行相一切空故。虽行一切菩萨摩诃萨行，而于其中都无所住；虽行诸佛无上正等菩提，而于其中都无所住。何以故？如是自性、行者、行相一切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5126F1" w:rsidRDefault="005126F1"/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Default="00FA3EAE" w:rsidP="005206AC">
      <w:pPr>
        <w:rPr>
          <w:color w:val="000000" w:themeColor="text1"/>
        </w:rPr>
      </w:pPr>
    </w:p>
    <w:p w:rsidR="00FA3EAE" w:rsidRPr="00FA3EAE" w:rsidRDefault="00FA3EAE" w:rsidP="005206AC">
      <w:pPr>
        <w:rPr>
          <w:b/>
          <w:color w:val="000000" w:themeColor="text1"/>
        </w:rPr>
      </w:pPr>
      <w:r w:rsidRPr="00FA3EAE">
        <w:rPr>
          <w:rFonts w:hint="eastAsia"/>
          <w:b/>
          <w:color w:val="000000" w:themeColor="text1"/>
        </w:rPr>
        <w:lastRenderedPageBreak/>
        <w:t>无所住</w:t>
      </w:r>
    </w:p>
    <w:p w:rsidR="00FA3EAE" w:rsidRDefault="00FA3EAE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色乃至识，不应住眼处乃至意处，不应住色处乃至法处，不应住眼界乃至意界，不应住色界乃至法界，不应住眼识界乃至意识界，不应住眼触乃至意触，不应住眼触为缘所生诸受乃至意触为缘所生诸受，不应住地界乃至识界，不应住无明乃至老死。何以故？世尊，色色性空，受、想、行、识受、想、行、识性空。世尊，是色非色空，是色空非色，色不离空，空不离色，色即是空，空即是色，受、想、行、识亦复如是。由此因缘，诸菩萨摩诃萨修行般若波罗蜜多时，不应住色乃至识，乃至老死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四念住乃至十八佛不共法。何以故？世尊，四念住四念住性空。世尊，是四念住非四念住空，是四念住空非四念住，四念住不离空，空不离四念住，四念住即是空，空即是四念住。由此因缘，诸菩萨摩诃萨修行般若波罗蜜多时，不应住四念住，乃至十八佛不共法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布施波罗蜜多乃至般若波罗蜜多。何以故？世尊，布施波罗蜜多布施波罗蜜多性空。世尊，是布施波罗蜜多非布施波罗蜜多空，是布施波罗蜜多空非布施波罗蜜多，布施波罗蜜多不离空，空不离布施波罗蜜多，布施波罗蜜多即是空，空即是布施波罗蜜多。由此因缘，诸菩萨摩诃萨修行般若波罗蜜多时，不应住布施波罗蜜多，乃至般若波罗蜜多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字，不应住诸字所引，若一言所引，若二言所引，若多言所引，不应住殊胜神通。何以故？世尊，诸字诸字性空。世尊，是诸字非诸字空，是诸字空非诸字，诸字不离空，空不离诸字，诸字即是空，空即是诸字。由此因缘，诸菩萨摩诃萨修行般若波罗蜜多时，不应住诸字，诸字所引殊胜神通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法若常若无常、若乐若苦、若我若无我、若空若不空、若寂静若不寂静、若远离若不远离。何以故？世尊，诸法常无常诸法常无常性空。世尊，是诸法常无常非诸法常无常空，是诸法常无常空非诸法常无常，诸法常无常不离空，空不离诸法常无常，诸法常无常即是空，空即是诸法常无常。由此因缘，诸菩萨摩诃萨修行般若波罗蜜多时，不应住诸法若常若无常，乃至诸法远离不远离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诸法真如、法界、法性、平等性、离生性、实际。何以故？世尊，诸法真如真如性空。世尊，是真如非真如空，是真如空非真如，真如不离空，空不离真如，真如即是空，空即是真如。由此因缘，诸菩萨摩诃萨修行般若波罗蜜多时，不应住诸法真如，乃至实际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Pr="004E215E" w:rsidRDefault="005206AC" w:rsidP="005206AC">
      <w:pPr>
        <w:rPr>
          <w:color w:val="000000" w:themeColor="text1"/>
        </w:rPr>
      </w:pPr>
    </w:p>
    <w:p w:rsidR="005206AC" w:rsidRPr="004E215E" w:rsidRDefault="005206AC" w:rsidP="005206A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复次，世尊，诸菩萨摩诃萨修行般若波罗蜜多时，不应住一切陀罗尼门、三摩地门。何以故？世尊，一切陀罗尼门陀罗尼门性空。世尊，是陀罗尼门非陀罗尼门空，是陀罗尼门空非陀罗</w:t>
      </w:r>
      <w:r w:rsidRPr="004E215E">
        <w:rPr>
          <w:rFonts w:hint="eastAsia"/>
          <w:color w:val="000000" w:themeColor="text1"/>
        </w:rPr>
        <w:lastRenderedPageBreak/>
        <w:t>尼门，陀罗尼门不离空，空不离陀罗尼门，陀罗尼门即是空，空即是陀罗尼门。由此因缘，诸菩萨摩诃萨修行般若波罗蜜多时，不应住一切陀罗尼门，三摩地门应知亦尔。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5206AC" w:rsidRDefault="005206AC"/>
    <w:p w:rsidR="00610613" w:rsidRDefault="00610613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如是修行菩萨道时，于一切法都无所住，以无所住而为方便，虽行布施波罗蜜多乃至般若波罗蜜多，而于其中都无所住；虽行内空乃至无性自性空，而于其中都无所住；虽行真如乃至不思议界，而于其中都无所住；虽行苦、集、灭、道圣谛，而于其中都无所住；虽行四念住乃至八圣道支，而于其中都无所住；虽行四静虑、四无量、四无色定，而于其中都无所住；虽行八解脱乃至十遍处，而于其中都无所住；虽行空、无相、无愿解脱门，而于其中都无所住；虽行净观地乃至如来地，而于其中都无所住；虽行极喜地乃至法云地，而于其中都无所住；虽行一切陀罗尼门、三摩地门，而于其中都无所住；虽行五眼、六神通，而于其中都无所住；虽行如来十力乃至十八佛不共法，而于其中都无所住；虽行无忘失法、恒住舍性，而于其中都无所住；虽行一切智、道相智、一切相智，而于其中都无所住；虽行预流果乃至独觉菩提，而于其中都无所住；虽行一切菩萨摩诃萨行，而于其中都无所住；虽行诸佛无上正等菩提，而于其中都无所住；虽行诸余无量佛法，而于其中都无所住。所以者何？如是自性、行者、行相一切皆空故，于其中都无所住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——乾隆大藏经第1部《大般若波罗蜜多经》第476卷</w:t>
      </w:r>
    </w:p>
    <w:p w:rsidR="00A2721C" w:rsidRDefault="00A2721C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A2721C" w:rsidRPr="00D36193" w:rsidRDefault="00A2721C">
      <w:pPr>
        <w:rPr>
          <w:color w:val="FFC000"/>
        </w:rPr>
      </w:pPr>
      <w:r w:rsidRPr="00D36193">
        <w:rPr>
          <w:rFonts w:hint="eastAsia"/>
          <w:color w:val="FFC000"/>
        </w:rPr>
        <w:t>寿善现复白佛言：“何因缘故，诸菩萨摩诃萨欲勤修学甚深般若波罗蜜多，不应住色广说乃至一切智智？”佛告善现：“若菩萨摩诃萨能勤修学甚深般若波罗蜜多，于一切法无执著故，不应住色广说乃至一切智智。所以者何？是菩萨摩诃萨不见有法可于其中而起执著及可安住。如是，善现，诸菩萨摩诃萨以无执著及无安住而为方便，能勤修学甚深般若波罗蜜多。</w:t>
      </w:r>
      <w:r w:rsidRPr="00D36193">
        <w:rPr>
          <w:rFonts w:asciiTheme="minorEastAsia" w:hAnsiTheme="minorEastAsia" w:hint="eastAsia"/>
          <w:color w:val="FFC000"/>
          <w:szCs w:val="21"/>
        </w:rPr>
        <w:t>”——乾隆大藏经第1部《大般若波罗蜜多经》第524卷</w:t>
      </w:r>
    </w:p>
    <w:sectPr w:rsidR="00A2721C" w:rsidRPr="00D36193" w:rsidSect="00AA380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C6E" w:rsidRDefault="00367C6E" w:rsidP="00851161">
      <w:r>
        <w:separator/>
      </w:r>
    </w:p>
  </w:endnote>
  <w:endnote w:type="continuationSeparator" w:id="1">
    <w:p w:rsidR="00367C6E" w:rsidRDefault="00367C6E" w:rsidP="00851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C6E" w:rsidRDefault="00367C6E" w:rsidP="00851161">
      <w:r>
        <w:separator/>
      </w:r>
    </w:p>
  </w:footnote>
  <w:footnote w:type="continuationSeparator" w:id="1">
    <w:p w:rsidR="00367C6E" w:rsidRDefault="00367C6E" w:rsidP="008511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1161"/>
    <w:rsid w:val="000201DB"/>
    <w:rsid w:val="002417C2"/>
    <w:rsid w:val="00367C6E"/>
    <w:rsid w:val="003A3C01"/>
    <w:rsid w:val="00444254"/>
    <w:rsid w:val="00444914"/>
    <w:rsid w:val="004E0127"/>
    <w:rsid w:val="004E3BA7"/>
    <w:rsid w:val="005126F1"/>
    <w:rsid w:val="005206AC"/>
    <w:rsid w:val="00610613"/>
    <w:rsid w:val="007E1755"/>
    <w:rsid w:val="00822ED7"/>
    <w:rsid w:val="00851161"/>
    <w:rsid w:val="008759F6"/>
    <w:rsid w:val="008C4D4A"/>
    <w:rsid w:val="00904D5A"/>
    <w:rsid w:val="00A2721C"/>
    <w:rsid w:val="00A721F5"/>
    <w:rsid w:val="00AA3800"/>
    <w:rsid w:val="00CE6501"/>
    <w:rsid w:val="00D36193"/>
    <w:rsid w:val="00DA1EC0"/>
    <w:rsid w:val="00E91D1A"/>
    <w:rsid w:val="00EF2B9C"/>
    <w:rsid w:val="00F60728"/>
    <w:rsid w:val="00F61886"/>
    <w:rsid w:val="00F64782"/>
    <w:rsid w:val="00FA3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511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511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11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11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1681</Words>
  <Characters>9587</Characters>
  <Application>Microsoft Office Word</Application>
  <DocSecurity>0</DocSecurity>
  <Lines>79</Lines>
  <Paragraphs>22</Paragraphs>
  <ScaleCrop>false</ScaleCrop>
  <Company>2012</Company>
  <LinksUpToDate>false</LinksUpToDate>
  <CharactersWithSpaces>11246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17</cp:revision>
  <dcterms:created xsi:type="dcterms:W3CDTF">2021-10-20T12:19:00Z</dcterms:created>
  <dcterms:modified xsi:type="dcterms:W3CDTF">2021-10-29T12:34:00Z</dcterms:modified>
</cp:coreProperties>
</file>