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3CB" w:rsidRPr="00646AFC" w:rsidRDefault="00646AFC" w:rsidP="00E87A8B">
      <w:pPr>
        <w:outlineLvl w:val="2"/>
        <w:rPr>
          <w:b/>
          <w:color w:val="FFC000"/>
        </w:rPr>
      </w:pPr>
      <w:r w:rsidRPr="00646AFC">
        <w:rPr>
          <w:rFonts w:hint="eastAsia"/>
          <w:b/>
          <w:color w:val="FFC000"/>
        </w:rPr>
        <w:t>何名（</w:t>
      </w:r>
      <w:r w:rsidR="009A33CB" w:rsidRPr="00646AFC">
        <w:rPr>
          <w:rFonts w:hint="eastAsia"/>
          <w:b/>
          <w:color w:val="FFC000"/>
        </w:rPr>
        <w:t>甚深</w:t>
      </w:r>
      <w:r w:rsidRPr="00646AFC">
        <w:rPr>
          <w:rFonts w:hint="eastAsia"/>
          <w:b/>
          <w:color w:val="FFC000"/>
        </w:rPr>
        <w:t>）</w:t>
      </w:r>
      <w:r w:rsidR="009A33CB" w:rsidRPr="00646AFC">
        <w:rPr>
          <w:rFonts w:hint="eastAsia"/>
          <w:b/>
          <w:color w:val="FFC000"/>
        </w:rPr>
        <w:t>般若波罗蜜多</w:t>
      </w:r>
    </w:p>
    <w:p w:rsidR="009A33CB" w:rsidRDefault="009A33CB" w:rsidP="002B2BA8">
      <w:pPr>
        <w:rPr>
          <w:color w:val="000000" w:themeColor="text1"/>
        </w:rPr>
      </w:pPr>
    </w:p>
    <w:p w:rsidR="00966FDC" w:rsidRPr="00D04B28" w:rsidRDefault="00966FDC" w:rsidP="00966FDC">
      <w:pPr>
        <w:rPr>
          <w:rFonts w:asciiTheme="minorEastAsia" w:hAnsiTheme="minorEastAsia"/>
          <w:color w:val="FFC000"/>
          <w:szCs w:val="21"/>
        </w:rPr>
      </w:pPr>
      <w:r w:rsidRPr="00D04B28">
        <w:rPr>
          <w:rFonts w:asciiTheme="minorEastAsia" w:hAnsiTheme="minorEastAsia" w:hint="eastAsia"/>
          <w:color w:val="FFC000"/>
          <w:szCs w:val="21"/>
        </w:rPr>
        <w:t>具寿善现复白佛言：“甚深般若波罗蜜多是大波罗蜜多，达一切法自性空故。虽达诸法自性皆空，而诸菩萨摩诃萨，依此般若波罗蜜多，证得无上正等菩提，转妙法轮度有情众；虽证菩提而无所证，证不证法不可得故；虽转法轮而无所转，转法还法不可得故；虽度有情而无所度，见不见法不可得故。世尊，于此大般若波罗蜜多中，转法轮事都不可得，以一切法永不生故，能转、所转不可得故。所以者何？非空、无相、无愿法中可有能转及能还法，转还性法不可得故。世尊，于深般若波罗蜜多，若能如是宣说开示、分别显了令易悟入，是名善净宣说般若波罗蜜多。此中都无说者、受者、所说、受法，既无说者、受者及法，诸能证者亦不可得，无证者故亦无有能得涅槃者。甚深般若波罗蜜多善说法中亦无福田，施、受、施物皆性空故；福田无故福性亦空，表示名言皆不可得，是故名大波罗蜜多。”——乾隆大藏经第1部《大般若波罗蜜多经》第507卷</w:t>
      </w:r>
    </w:p>
    <w:p w:rsidR="008A337E" w:rsidRDefault="008A337E" w:rsidP="00966FDC">
      <w:pPr>
        <w:rPr>
          <w:rFonts w:asciiTheme="minorEastAsia" w:hAnsiTheme="minorEastAsia"/>
          <w:szCs w:val="21"/>
        </w:rPr>
      </w:pPr>
    </w:p>
    <w:p w:rsidR="008A337E" w:rsidRDefault="008A337E" w:rsidP="008A337E">
      <w:pPr>
        <w:rPr>
          <w:rFonts w:asciiTheme="minorEastAsia" w:hAnsiTheme="minorEastAsia"/>
          <w:color w:val="FFC000"/>
          <w:szCs w:val="21"/>
        </w:rPr>
      </w:pPr>
      <w:r w:rsidRPr="008D1E7B">
        <w:rPr>
          <w:rFonts w:asciiTheme="minorEastAsia" w:hAnsiTheme="minorEastAsia" w:hint="eastAsia"/>
          <w:color w:val="FFC000"/>
          <w:szCs w:val="21"/>
        </w:rPr>
        <w:t>佛告善现：“如是，如是，如汝所说。所以者何？甚深般若波罗蜜多是大宝藏。由深般若波罗蜜多大宝藏故，无量无数无边有情解脱地狱、旁生、鬼趣及人天中贫病等苦，亦能施与无量无数无边有情刹帝利大族乃至居士大族富贵安乐，亦能施与无量无数无边有情四大王众天乃至非想非非想处天富贵安乐，亦能施与无量无数无边有情预流、一来、不还、阿罗汉果、独觉菩提、无上菩提自在安乐。何以故？甚深般若波罗蜜多大宝藏中，广说开示十善业道、四静虑、四无量、四无色定，如是乃至一切相智，无量无数无边有情于中修学，得生刹帝利大族乃至居士大族，或生四大王众天乃至非想非非想处天，或得预流果乃至独觉菩提，或入菩萨正性离生修诸菩萨摩诃萨地证得无上正等菩提。由此因缘，甚深般若波罗蜜多名大宝藏，世、出世间功德珍宝无不依此而出现故。善现当知，甚深般若波罗蜜多大宝藏中，不说少法有生有灭、有染有净、有取有舍。所以者何？此中无法可生可灭、可染可净、可取可舍。善现当知，甚深般若波罗蜜多大宝藏中，不说有法是善是非善、是有漏是无漏、是有罪是无罪、是杂染是清净、是世间是出世间、是有为是无为。由此因缘，甚深般若波罗蜜多名无所得大法宝藏。善现当知，甚深般若波罗蜜多大宝藏中，不说少法是能染污及能清净。何以故？此中无法可染净故。由此因缘，甚深般若波罗蜜多名无染净大法宝藏。复次，善现，若菩萨摩诃萨行深般若波罗蜜多时，无如是想、如是分别、如是有得、如是戏论：‘我能修行甚深般若波罗蜜多。’是菩萨摩诃萨如实修行甚深般若波罗蜜多，亦能亲近承事诸佛，从一佛土趣一佛土供养恭敬、尊重赞叹诸佛世尊，游诸佛国善取其相，成熟有情，严净佛土，修诸菩萨摩诃萨行，速证无上正等菩提。</w:t>
      </w:r>
      <w:r w:rsidRPr="008D1E7B">
        <w:rPr>
          <w:color w:val="FFC000"/>
        </w:rPr>
        <w:t>复次，善现，甚深般若波罗蜜多于一切法不向不背、不引不遣、不取不舍、不生不灭、不垢不净、不增不减。甚深般若波罗蜜多，非过去、非未来、非现在，不超欲界、不住欲界，不超色界、不住色界，不超无色界、不住无色界；于布施波罗蜜多不与不舍，广说乃至于一切相智不与不舍；于预流果不与不舍，广说乃至于佛无上正等菩提不与不舍；不与诸圣法，不舍异生法，不与诸佛法，不舍二乘法，不与无为界，不舍有为界。所以者何？如来出世、若不出世，如是诸法常无变易安住法界。一切如来现觉、现观，既自现觉、自现观已，为诸有情宣说开示、分别显了，令同悟入离诸妄想分别颠倒。</w:t>
      </w:r>
      <w:r w:rsidRPr="008D1E7B">
        <w:rPr>
          <w:rFonts w:asciiTheme="minorEastAsia" w:hAnsiTheme="minorEastAsia" w:hint="eastAsia"/>
          <w:color w:val="FFC000"/>
          <w:szCs w:val="21"/>
        </w:rPr>
        <w:t>”——乾隆大藏经第1部《大般若波罗蜜多经》第507卷</w:t>
      </w:r>
    </w:p>
    <w:p w:rsidR="00B20153" w:rsidRDefault="00B20153" w:rsidP="008A337E">
      <w:pPr>
        <w:rPr>
          <w:rFonts w:asciiTheme="minorEastAsia" w:hAnsiTheme="minorEastAsia"/>
          <w:color w:val="FFC000"/>
          <w:szCs w:val="21"/>
        </w:rPr>
      </w:pPr>
    </w:p>
    <w:p w:rsidR="00B20153" w:rsidRDefault="00B20153" w:rsidP="00B20153">
      <w:pPr>
        <w:rPr>
          <w:rFonts w:asciiTheme="minorEastAsia" w:hAnsiTheme="minorEastAsia"/>
          <w:color w:val="000000" w:themeColor="text1"/>
          <w:szCs w:val="21"/>
        </w:rPr>
      </w:pPr>
      <w:r w:rsidRPr="004E215E">
        <w:rPr>
          <w:rFonts w:hint="eastAsia"/>
          <w:color w:val="000000" w:themeColor="text1"/>
        </w:rPr>
        <w:t>具寿善现白佛言：“世尊，如来常说般若波罗蜜多，般若波罗蜜多以何义故名为般若波罗蜜多？”佛言：“善现，如是般若波罗蜜多到一切法究竟彼岸故，名般若波罗蜜多。复次，善现，由此般若波罗蜜多，一切声闻、独觉、菩萨及诸如来应、正、等觉能到彼岸故，名般若波罗蜜多。复次，善现，一切如来、应、正等觉及诸菩萨摩诃萨众，用是般若波罗蜜多，依胜义理分析诸法，如析诸色至极微量，犹不见有少实可得故，名般若波罗蜜多。复次，善现，</w:t>
      </w:r>
      <w:r w:rsidRPr="004E215E">
        <w:rPr>
          <w:rFonts w:hint="eastAsia"/>
          <w:color w:val="000000" w:themeColor="text1"/>
        </w:rPr>
        <w:lastRenderedPageBreak/>
        <w:t>于此般若波罗蜜多包含真如、实际、法界故，名般若波罗蜜多。复次，善现，非此般若波罗蜜多有少分法若合若散、若有色若无色、若有见若无见、若有对若无对、若有漏若无漏、若有为若无为。所以者何？善现，如是般若波罗蜜多无色、无见、无对、一相，所谓无相故，名般若波罗蜜多。复次，善现，如是般若波罗蜜多能生一切殊胜善法，能发一切智慧辩才，能引一切世、出世乐故，名般若波罗蜜多。复次，善现，如是般若波罗蜜多甚深坚实，不可动坏。若菩萨摩诃萨行是般若波罗蜜多，一切恶魔及彼眷属、声闻、独觉、外道、梵志、恶友、怨雠皆不能坏。何以故？善现，由此般若波罗蜜多辩一切法自相皆空，诸恶魔等皆不可得故，名般若波罗蜜多。善现，诸菩萨摩诃萨应如实行如是般若波罗蜜多甚深义趣。”</w:t>
      </w:r>
      <w:r w:rsidRPr="004E215E">
        <w:rPr>
          <w:rFonts w:asciiTheme="minorEastAsia" w:hAnsiTheme="minorEastAsia" w:hint="eastAsia"/>
          <w:color w:val="000000" w:themeColor="text1"/>
          <w:szCs w:val="21"/>
        </w:rPr>
        <w:t>——乾隆大藏经第1部《大般若波罗蜜多经》第363卷</w:t>
      </w:r>
    </w:p>
    <w:p w:rsidR="00B20153" w:rsidRPr="00B20153" w:rsidRDefault="00B20153" w:rsidP="008A337E">
      <w:pPr>
        <w:rPr>
          <w:rFonts w:asciiTheme="minorEastAsia" w:hAnsiTheme="minorEastAsia"/>
          <w:color w:val="FFC000"/>
          <w:szCs w:val="21"/>
        </w:rPr>
      </w:pPr>
    </w:p>
    <w:p w:rsidR="008A337E" w:rsidRDefault="008A337E" w:rsidP="009A33CB">
      <w:pPr>
        <w:rPr>
          <w:color w:val="000000" w:themeColor="text1"/>
        </w:rPr>
      </w:pPr>
    </w:p>
    <w:p w:rsidR="009A33CB" w:rsidRPr="004E215E" w:rsidRDefault="009A33CB" w:rsidP="009A33CB">
      <w:pPr>
        <w:rPr>
          <w:rFonts w:asciiTheme="minorEastAsia" w:hAnsiTheme="minorEastAsia"/>
          <w:color w:val="000000" w:themeColor="text1"/>
          <w:szCs w:val="21"/>
        </w:rPr>
      </w:pPr>
      <w:r w:rsidRPr="004E215E">
        <w:rPr>
          <w:rFonts w:hint="eastAsia"/>
          <w:color w:val="000000" w:themeColor="text1"/>
        </w:rPr>
        <w:t>尔时，善现复白佛言：“世尊常说甚深般若波罗蜜多，甚深般若波罗蜜多依何义故名为般若波罗蜜多？”佛告善现：“由此般若波罗蜜多到一切法究竟彼岸，依此义故，名为般若波罗蜜多。复次，善现，由此般若波罗蜜多，声闻、独觉、菩萨、如来能到彼岸，依此义故名为般若波罗蜜多。复次，善现，由此般若波罗蜜多依胜义理分析诸法，乃至无有少分可得，依此义故名为般若波罗蜜多。复次，善现，由此般若波罗蜜多摄藏真如、法界、法性广说乃至不思议界，依此义故名为般若波罗蜜多。复次，善现，由此般若波罗蜜多无有少法若相应若不相应、若有色若无色、若有见若无见、若有对若无对，依此义故名为般若波罗蜜多。所以者何？甚深般若波罗蜜多非相应非不相应、无色、无见、无对、一相，所谓无相。复次，善现，由此般若波罗蜜多能生一切殊胜善法，能发一切智慧辩才，能引一切世、出世乐，能照一切甚深义理，依此义故名为般若波罗蜜多。复次，善现，由此般若波罗蜜多理趣坚实不可动坏，依此义故名为般若波罗蜜多。”</w:t>
      </w:r>
      <w:r w:rsidRPr="004E215E">
        <w:rPr>
          <w:rFonts w:asciiTheme="minorEastAsia" w:hAnsiTheme="minorEastAsia" w:hint="eastAsia"/>
          <w:color w:val="000000" w:themeColor="text1"/>
          <w:szCs w:val="21"/>
        </w:rPr>
        <w:t>——乾隆大藏经第1部《大般若波罗蜜多经》第526卷</w:t>
      </w:r>
    </w:p>
    <w:p w:rsidR="009A33CB" w:rsidRPr="009A33CB" w:rsidRDefault="009A33CB" w:rsidP="002B2BA8">
      <w:pPr>
        <w:rPr>
          <w:color w:val="000000" w:themeColor="text1"/>
        </w:rPr>
      </w:pPr>
    </w:p>
    <w:p w:rsidR="009A33CB" w:rsidRPr="004E215E" w:rsidRDefault="009A33CB" w:rsidP="009A33CB">
      <w:pPr>
        <w:rPr>
          <w:rFonts w:asciiTheme="minorEastAsia" w:hAnsiTheme="minorEastAsia"/>
          <w:color w:val="000000" w:themeColor="text1"/>
          <w:szCs w:val="21"/>
        </w:rPr>
      </w:pPr>
      <w:r w:rsidRPr="004E215E">
        <w:rPr>
          <w:rFonts w:hint="eastAsia"/>
          <w:color w:val="000000" w:themeColor="text1"/>
        </w:rPr>
        <w:t>佛告曼殊室利童子：“甚深般若波罗蜜多，无相、无名，无边、无际，无归依处，非思量境，非罪、非福，非暗、非明，如净虚空等真法界，分齐、数量都不可得。由如是等种种因缘，是故名为甚深般若波罗蜜多。”</w:t>
      </w:r>
      <w:r w:rsidRPr="004E215E">
        <w:rPr>
          <w:rFonts w:asciiTheme="minorEastAsia" w:hAnsiTheme="minorEastAsia" w:hint="eastAsia"/>
          <w:color w:val="000000" w:themeColor="text1"/>
          <w:szCs w:val="21"/>
        </w:rPr>
        <w:t>——乾隆大藏经第1部《大般若波罗蜜多经》第575卷</w:t>
      </w:r>
    </w:p>
    <w:p w:rsidR="002B2BA8" w:rsidRPr="009A33CB" w:rsidRDefault="002B2BA8"/>
    <w:p w:rsidR="009A33CB" w:rsidRPr="008A337E" w:rsidRDefault="009A33CB"/>
    <w:p w:rsidR="009A33CB" w:rsidRDefault="009A33CB"/>
    <w:p w:rsidR="009A33CB" w:rsidRDefault="009A33CB"/>
    <w:p w:rsidR="009A33CB" w:rsidRDefault="009A33CB"/>
    <w:p w:rsidR="009A33CB" w:rsidRDefault="009A33CB"/>
    <w:p w:rsidR="009A33CB" w:rsidRDefault="009A33CB"/>
    <w:p w:rsidR="009A33CB" w:rsidRDefault="009A33CB"/>
    <w:p w:rsidR="008A337E" w:rsidRDefault="008A337E"/>
    <w:p w:rsidR="008A337E" w:rsidRDefault="008A337E"/>
    <w:p w:rsidR="008A337E" w:rsidRDefault="008A337E"/>
    <w:p w:rsidR="008A337E" w:rsidRDefault="008A337E"/>
    <w:p w:rsidR="008A337E" w:rsidRDefault="008A337E"/>
    <w:p w:rsidR="008A337E" w:rsidRDefault="008A337E"/>
    <w:p w:rsidR="008A337E" w:rsidRDefault="008A337E"/>
    <w:p w:rsidR="009A33CB" w:rsidRDefault="009A33CB"/>
    <w:p w:rsidR="009A33CB" w:rsidRDefault="009A33CB"/>
    <w:p w:rsidR="00006BF7" w:rsidRPr="005A3A1B" w:rsidRDefault="005A3A1B" w:rsidP="00E87A8B">
      <w:pPr>
        <w:outlineLvl w:val="2"/>
        <w:rPr>
          <w:b/>
          <w:color w:val="FFC000"/>
        </w:rPr>
      </w:pPr>
      <w:r w:rsidRPr="005A3A1B">
        <w:rPr>
          <w:rFonts w:hint="eastAsia"/>
          <w:b/>
          <w:color w:val="FFC000"/>
        </w:rPr>
        <w:lastRenderedPageBreak/>
        <w:t>关于（</w:t>
      </w:r>
      <w:r w:rsidR="00006BF7" w:rsidRPr="005A3A1B">
        <w:rPr>
          <w:rFonts w:hint="eastAsia"/>
          <w:b/>
          <w:color w:val="FFC000"/>
        </w:rPr>
        <w:t>甚深</w:t>
      </w:r>
      <w:r w:rsidRPr="005A3A1B">
        <w:rPr>
          <w:rFonts w:hint="eastAsia"/>
          <w:b/>
          <w:color w:val="FFC000"/>
        </w:rPr>
        <w:t>）</w:t>
      </w:r>
      <w:r w:rsidR="00006BF7" w:rsidRPr="005A3A1B">
        <w:rPr>
          <w:rFonts w:hint="eastAsia"/>
          <w:b/>
          <w:color w:val="FFC000"/>
        </w:rPr>
        <w:t>般若波罗蜜多</w:t>
      </w:r>
    </w:p>
    <w:p w:rsidR="00006BF7" w:rsidRDefault="00006BF7" w:rsidP="009A33CB">
      <w:pPr>
        <w:rPr>
          <w:b/>
          <w:color w:val="000000" w:themeColor="text1"/>
        </w:rPr>
      </w:pPr>
    </w:p>
    <w:p w:rsidR="0045662E" w:rsidRPr="00935F4E" w:rsidRDefault="0045662E" w:rsidP="0045662E">
      <w:pPr>
        <w:rPr>
          <w:color w:val="FFC000"/>
        </w:rPr>
      </w:pPr>
      <w:r w:rsidRPr="00935F4E">
        <w:rPr>
          <w:rFonts w:hint="eastAsia"/>
          <w:color w:val="FFC000"/>
        </w:rPr>
        <w:t>舍利子，若正问言：‘何法能摄一切善法？’应正答言：‘甚深般若波罗蜜多。’何以故？舍利子，甚深般若波罗蜜多是诸善法生母、养母，能生能养布施、净戒、安忍、精进、静虑、般若波罗蜜多，及五眼等无量无边不可思议胜功德故。——乾隆大藏经第</w:t>
      </w:r>
      <w:r w:rsidRPr="00935F4E">
        <w:rPr>
          <w:rFonts w:hint="eastAsia"/>
          <w:color w:val="FFC000"/>
        </w:rPr>
        <w:t>1</w:t>
      </w:r>
      <w:r w:rsidRPr="00935F4E">
        <w:rPr>
          <w:rFonts w:hint="eastAsia"/>
          <w:color w:val="FFC000"/>
        </w:rPr>
        <w:t>部《大般若波罗蜜多经》第</w:t>
      </w:r>
      <w:r w:rsidRPr="00935F4E">
        <w:rPr>
          <w:rFonts w:hint="eastAsia"/>
          <w:color w:val="FFC000"/>
        </w:rPr>
        <w:t>8</w:t>
      </w:r>
      <w:r w:rsidRPr="00935F4E">
        <w:rPr>
          <w:rFonts w:hint="eastAsia"/>
          <w:color w:val="FFC000"/>
        </w:rPr>
        <w:t>卷</w:t>
      </w:r>
    </w:p>
    <w:p w:rsidR="000D55F8" w:rsidRPr="00935F4E" w:rsidRDefault="000D55F8" w:rsidP="0045662E">
      <w:pPr>
        <w:rPr>
          <w:color w:val="FFC000"/>
        </w:rPr>
      </w:pPr>
    </w:p>
    <w:p w:rsidR="000D55F8" w:rsidRPr="00935F4E" w:rsidRDefault="000D55F8" w:rsidP="000D55F8">
      <w:pPr>
        <w:rPr>
          <w:color w:val="FFC000"/>
        </w:rPr>
      </w:pPr>
      <w:r w:rsidRPr="00935F4E">
        <w:rPr>
          <w:rFonts w:hint="eastAsia"/>
          <w:color w:val="FFC000"/>
        </w:rPr>
        <w:t>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935F4E">
        <w:rPr>
          <w:rFonts w:hint="eastAsia"/>
          <w:color w:val="FFC000"/>
        </w:rPr>
        <w:t>1</w:t>
      </w:r>
      <w:r w:rsidRPr="00935F4E">
        <w:rPr>
          <w:rFonts w:hint="eastAsia"/>
          <w:color w:val="FFC000"/>
        </w:rPr>
        <w:t>部《大般若波罗蜜多经》第</w:t>
      </w:r>
      <w:r w:rsidRPr="00935F4E">
        <w:rPr>
          <w:rFonts w:hint="eastAsia"/>
          <w:color w:val="FFC000"/>
        </w:rPr>
        <w:t>8</w:t>
      </w:r>
      <w:r w:rsidRPr="00935F4E">
        <w:rPr>
          <w:rFonts w:hint="eastAsia"/>
          <w:color w:val="FFC000"/>
        </w:rPr>
        <w:t>卷</w:t>
      </w:r>
    </w:p>
    <w:p w:rsidR="00646B8C" w:rsidRPr="00935F4E" w:rsidRDefault="00646B8C" w:rsidP="0045662E">
      <w:pPr>
        <w:rPr>
          <w:color w:val="FFC000"/>
        </w:rPr>
      </w:pPr>
    </w:p>
    <w:p w:rsidR="00646B8C" w:rsidRPr="00935F4E" w:rsidRDefault="00646B8C" w:rsidP="00646B8C">
      <w:pPr>
        <w:rPr>
          <w:color w:val="FFC000"/>
        </w:rPr>
      </w:pPr>
      <w:r w:rsidRPr="00935F4E">
        <w:rPr>
          <w:rFonts w:hint="eastAsia"/>
          <w:color w:val="FFC000"/>
        </w:rPr>
        <w:t>舍利子，若菩萨摩诃萨欲得如是清净五眼，当勤修习布施、净戒、安忍、精进、静虑、般若波罗蜜多。何以故？舍利子，如是六种波罗蜜多，总摄一切清净善法，谓声闻善法、独觉善法、菩萨善法、如来善法。舍利子，若正问言：‘何法能摄一切善法？’应正答言：‘甚深般若波罗蜜多。’何以故？舍利子，甚深般若波罗蜜多是诸善法生母、养母，能生能养布施、净戒、安忍、精进、静虑、般若波罗蜜多，及五眼等无量无边不可思议胜功德故。舍利子，若菩萨摩诃萨欲得如是清净五眼，当学般若波罗蜜多。舍利子，若菩萨摩诃萨欲得无上正等菩提，当学如是清净五眼。舍利子，若菩萨摩诃萨能学如是清净五眼，定得无上正等菩提。——乾隆大藏经第</w:t>
      </w:r>
      <w:r w:rsidRPr="00935F4E">
        <w:rPr>
          <w:rFonts w:hint="eastAsia"/>
          <w:color w:val="FFC000"/>
        </w:rPr>
        <w:t>1</w:t>
      </w:r>
      <w:r w:rsidRPr="00935F4E">
        <w:rPr>
          <w:rFonts w:hint="eastAsia"/>
          <w:color w:val="FFC000"/>
        </w:rPr>
        <w:t>部《大般若波罗蜜多经》第</w:t>
      </w:r>
      <w:r w:rsidRPr="00935F4E">
        <w:rPr>
          <w:rFonts w:hint="eastAsia"/>
          <w:color w:val="FFC000"/>
        </w:rPr>
        <w:t>8</w:t>
      </w:r>
      <w:r w:rsidRPr="00935F4E">
        <w:rPr>
          <w:rFonts w:hint="eastAsia"/>
          <w:color w:val="FFC000"/>
        </w:rPr>
        <w:t>卷</w:t>
      </w:r>
    </w:p>
    <w:p w:rsidR="00134CA2" w:rsidRDefault="00134CA2" w:rsidP="00646B8C"/>
    <w:p w:rsidR="00935F4E" w:rsidRDefault="00935F4E" w:rsidP="00935F4E">
      <w:r>
        <w:rPr>
          <w:rFonts w:hint="eastAsia"/>
        </w:rPr>
        <w:t>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乾隆大藏经第</w:t>
      </w:r>
      <w:r>
        <w:rPr>
          <w:rFonts w:hint="eastAsia"/>
        </w:rPr>
        <w:t>1</w:t>
      </w:r>
      <w:r>
        <w:rPr>
          <w:rFonts w:hint="eastAsia"/>
        </w:rPr>
        <w:t>部《大般若波罗蜜多经》第</w:t>
      </w:r>
      <w:r>
        <w:rPr>
          <w:rFonts w:hint="eastAsia"/>
        </w:rPr>
        <w:t>105</w:t>
      </w:r>
      <w:r>
        <w:rPr>
          <w:rFonts w:hint="eastAsia"/>
        </w:rPr>
        <w:t>卷</w:t>
      </w:r>
    </w:p>
    <w:p w:rsidR="00935F4E" w:rsidRDefault="00935F4E" w:rsidP="00646B8C"/>
    <w:p w:rsidR="00646B8C" w:rsidRDefault="00646B8C" w:rsidP="00646B8C">
      <w:r w:rsidRPr="00293785">
        <w:rPr>
          <w:rFonts w:hint="eastAsia"/>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w:t>
      </w:r>
      <w:r>
        <w:rPr>
          <w:rFonts w:hint="eastAsia"/>
        </w:rPr>
        <w:t>——乾隆大藏经第</w:t>
      </w:r>
      <w:r>
        <w:rPr>
          <w:rFonts w:hint="eastAsia"/>
        </w:rPr>
        <w:t>1</w:t>
      </w:r>
      <w:r>
        <w:rPr>
          <w:rFonts w:hint="eastAsia"/>
        </w:rPr>
        <w:t>部《</w:t>
      </w:r>
      <w:r w:rsidRPr="00326A33">
        <w:t>大般若波罗蜜多经</w:t>
      </w:r>
      <w:r>
        <w:rPr>
          <w:rFonts w:hint="eastAsia"/>
        </w:rPr>
        <w:t>》第</w:t>
      </w:r>
      <w:r>
        <w:rPr>
          <w:rFonts w:hint="eastAsia"/>
        </w:rPr>
        <w:t>105</w:t>
      </w:r>
      <w:r>
        <w:rPr>
          <w:rFonts w:hint="eastAsia"/>
        </w:rPr>
        <w:t>卷</w:t>
      </w:r>
    </w:p>
    <w:p w:rsidR="0045662E" w:rsidRPr="00646B8C" w:rsidRDefault="0045662E" w:rsidP="0045662E"/>
    <w:p w:rsidR="004C610A" w:rsidRPr="001478C0" w:rsidRDefault="004C610A" w:rsidP="004C610A">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尔时，佛告天帝释言：“如是，如是，如汝所说。憍尸迦，欲得诸佛一切智智，当求般若波罗蜜多；欲得般若波罗蜜多，当求诸佛一切智智。何以故？诸佛所得一切智智，皆从般若波罗蜜多而得生故；如是般若波罗蜜多，皆从诸佛一切智智而得生故。所以者何？诸佛所得一切智智不异般若波罗蜜多，如是般若波罗蜜多不异诸佛一切智智，诸佛所得一切智智与此般若波罗蜜多，当知无二亦无二分，是故般若波罗蜜多功德威神甚为希有。”——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》第106卷</w:t>
      </w:r>
    </w:p>
    <w:p w:rsidR="0045662E" w:rsidRPr="001478C0" w:rsidRDefault="0045662E" w:rsidP="00646AFC">
      <w:pPr>
        <w:rPr>
          <w:rFonts w:asciiTheme="minorEastAsia" w:hAnsiTheme="minorEastAsia"/>
          <w:color w:val="000000" w:themeColor="text1"/>
          <w:szCs w:val="21"/>
        </w:rPr>
      </w:pPr>
    </w:p>
    <w:p w:rsidR="00646AFC" w:rsidRPr="001478C0" w:rsidRDefault="00646AFC" w:rsidP="00646AFC">
      <w:pPr>
        <w:rPr>
          <w:rFonts w:asciiTheme="minorEastAsia" w:hAnsiTheme="minorEastAsia"/>
          <w:color w:val="000000" w:themeColor="text1"/>
          <w:szCs w:val="21"/>
        </w:rPr>
      </w:pPr>
      <w:r w:rsidRPr="001478C0">
        <w:rPr>
          <w:rFonts w:asciiTheme="minorEastAsia" w:hAnsiTheme="minorEastAsia" w:hint="eastAsia"/>
          <w:color w:val="000000" w:themeColor="text1"/>
          <w:szCs w:val="21"/>
        </w:rPr>
        <w:lastRenderedPageBreak/>
        <w:t>庆喜，我今实言告汝，诸有净信，欲不舍佛、欲不舍法、欲不舍僧，亦欲不舍过去、未来、现在诸佛所证无上正等菩提，定不应舍如是般若波罗蜜多甚深经典。庆喜，此是我等诸佛教诫教授诸弟子法。若善男子、善女人等，于此般若波罗蜜多甚深经典，爱乐听闻、受持读诵、如理思惟，以无量门广为他说，分别开示、施设安立、令其易解；是善男子、善女人等，速证无上正等菩提，能近圆满一切智智。何以故？一切如来、应、正等觉所得无上正等菩提，皆依如是甚深般若波罗蜜多而得生故。——乾隆大藏经第1部《大般若波罗蜜多经》第347卷</w:t>
      </w:r>
    </w:p>
    <w:p w:rsidR="00646B8C" w:rsidRPr="001478C0" w:rsidRDefault="00646B8C" w:rsidP="00646AFC">
      <w:pPr>
        <w:rPr>
          <w:rFonts w:asciiTheme="minorEastAsia" w:hAnsiTheme="minorEastAsia"/>
          <w:color w:val="000000" w:themeColor="text1"/>
          <w:szCs w:val="21"/>
        </w:rPr>
      </w:pPr>
    </w:p>
    <w:p w:rsidR="00646B8C" w:rsidRPr="001478C0" w:rsidRDefault="00646B8C" w:rsidP="00646B8C">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庆喜当知，过去如来、应、正等觉，亦依如是甚深般若波罗蜜多，出生无上正等菩提。未来如来、应、正等觉，亦依如是甚深般若波罗蜜多，出生无上正等菩提。现在所有东西南北、四维、上下诸世界中一切如来、应、正等觉现说法者，亦从如是甚深般若波罗蜜多，出生无上正等菩提。是故，庆喜，若菩萨摩诃萨欲得无上正等菩提，当勤精进修学般若波罗蜜多。何以故？如是般若波罗蜜多是诸菩萨摩诃萨母，生诸菩萨摩诃萨故。——乾隆大藏经第1部《大般若波罗蜜多经》第347卷</w:t>
      </w:r>
    </w:p>
    <w:p w:rsidR="00646AFC" w:rsidRPr="001478C0" w:rsidRDefault="00646AFC" w:rsidP="009A33CB">
      <w:pPr>
        <w:rPr>
          <w:b/>
          <w:color w:val="000000" w:themeColor="text1"/>
        </w:rPr>
      </w:pPr>
    </w:p>
    <w:p w:rsidR="0045662E" w:rsidRPr="00E112F7" w:rsidRDefault="0045662E" w:rsidP="0045662E">
      <w:pPr>
        <w:rPr>
          <w:color w:val="FFC000"/>
        </w:rPr>
      </w:pPr>
      <w:r w:rsidRPr="00E112F7">
        <w:rPr>
          <w:rFonts w:hint="eastAsia"/>
          <w:color w:val="FFC000"/>
        </w:rPr>
        <w:t>诸有净信，欲不舍佛、欲不舍法、欲不舍僧，亦欲不舍过去、未来、现在诸佛所证无上正等菩提，定不应舍如是般若波罗蜜多甚深经典。——乾隆大藏经第</w:t>
      </w:r>
      <w:r w:rsidRPr="00E112F7">
        <w:rPr>
          <w:rFonts w:hint="eastAsia"/>
          <w:color w:val="FFC000"/>
        </w:rPr>
        <w:t>1</w:t>
      </w:r>
      <w:r w:rsidRPr="00E112F7">
        <w:rPr>
          <w:rFonts w:hint="eastAsia"/>
          <w:color w:val="FFC000"/>
        </w:rPr>
        <w:t>部《大般若波罗蜜多经》第</w:t>
      </w:r>
      <w:r w:rsidRPr="00E112F7">
        <w:rPr>
          <w:rFonts w:hint="eastAsia"/>
          <w:color w:val="FFC000"/>
        </w:rPr>
        <w:t>347</w:t>
      </w:r>
      <w:r w:rsidRPr="00E112F7">
        <w:rPr>
          <w:rFonts w:hint="eastAsia"/>
          <w:color w:val="FFC000"/>
        </w:rPr>
        <w:t>卷</w:t>
      </w:r>
    </w:p>
    <w:p w:rsidR="0045662E" w:rsidRPr="001478C0" w:rsidRDefault="0045662E" w:rsidP="009A33CB">
      <w:pPr>
        <w:rPr>
          <w:b/>
          <w:color w:val="000000" w:themeColor="text1"/>
        </w:rPr>
      </w:pPr>
    </w:p>
    <w:p w:rsidR="00EB4C50" w:rsidRPr="001478C0" w:rsidRDefault="00EB4C50" w:rsidP="00EB4C50">
      <w:pPr>
        <w:rPr>
          <w:rFonts w:asciiTheme="minorEastAsia" w:hAnsiTheme="minorEastAsia"/>
          <w:color w:val="000000" w:themeColor="text1"/>
          <w:szCs w:val="21"/>
        </w:rPr>
      </w:pPr>
      <w:r w:rsidRPr="001478C0">
        <w:rPr>
          <w:rFonts w:asciiTheme="minorEastAsia" w:hAnsiTheme="minorEastAsia" w:hint="eastAsia"/>
          <w:color w:val="000000" w:themeColor="text1"/>
          <w:szCs w:val="21"/>
        </w:rPr>
        <w:t>佛告庆喜：“……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8A759E" w:rsidRPr="001478C0" w:rsidRDefault="008A759E" w:rsidP="00EB4C50">
      <w:pPr>
        <w:rPr>
          <w:rFonts w:asciiTheme="minorEastAsia" w:hAnsiTheme="minorEastAsia"/>
          <w:color w:val="000000" w:themeColor="text1"/>
          <w:szCs w:val="21"/>
        </w:rPr>
      </w:pPr>
    </w:p>
    <w:p w:rsidR="008A759E" w:rsidRPr="001478C0" w:rsidRDefault="008A759E" w:rsidP="008A759E">
      <w:pPr>
        <w:rPr>
          <w:rFonts w:asciiTheme="minorEastAsia" w:hAnsiTheme="minorEastAsia"/>
          <w:color w:val="000000" w:themeColor="text1"/>
          <w:szCs w:val="21"/>
        </w:rPr>
      </w:pPr>
      <w:r w:rsidRPr="001478C0">
        <w:rPr>
          <w:rFonts w:asciiTheme="minorEastAsia" w:hAnsiTheme="minorEastAsia" w:hint="eastAsia"/>
          <w:color w:val="000000" w:themeColor="text1"/>
          <w:szCs w:val="21"/>
        </w:rPr>
        <w:t>佛告庆喜：“甚深般若波罗蜜多性无尽故说为无量，甚深般若波罗蜜多性远离故说为无量，甚深般若波罗蜜多性寂静故说为无量，甚深般若波罗蜜多如实际故说为无量，甚深般若波罗蜜多如虚空故说为无量。庆喜当知，过去如来应正等觉皆学般若波罗蜜多，证得无上正等菩提，为诸有情宣说开示，而此般若波罗蜜多亦无有尽。未来如来应正等觉皆学般若波罗蜜多，证得无上正等菩提，为诸有情宣说开示，而此般若波罗蜜多亦无有尽。现在十方无量无数无边世界一切如来应正等觉皆学般若波罗蜜多，证得无上正等菩提，为诸有情宣说开示，而此般若波罗蜜多亦无有尽。何以故？甚深般若波罗蜜多譬如虚空不可尽故！诸有欲尽甚深般若波罗蜜多，则为欲尽虚空边际。”——乾隆大藏经第1部《大般若波罗蜜多经》第347卷</w:t>
      </w:r>
    </w:p>
    <w:p w:rsidR="00646AFC" w:rsidRPr="001478C0" w:rsidRDefault="00646AFC" w:rsidP="00646AFC">
      <w:pPr>
        <w:rPr>
          <w:rFonts w:asciiTheme="minorEastAsia" w:hAnsiTheme="minorEastAsia"/>
          <w:color w:val="000000" w:themeColor="text1"/>
          <w:szCs w:val="21"/>
        </w:rPr>
      </w:pPr>
    </w:p>
    <w:p w:rsidR="00646AFC" w:rsidRPr="001478C0" w:rsidRDefault="00646AFC" w:rsidP="00646AFC">
      <w:pPr>
        <w:rPr>
          <w:rFonts w:asciiTheme="minorEastAsia" w:hAnsiTheme="minorEastAsia"/>
          <w:color w:val="000000" w:themeColor="text1"/>
          <w:szCs w:val="21"/>
        </w:rPr>
      </w:pPr>
      <w:r w:rsidRPr="001478C0">
        <w:rPr>
          <w:color w:val="000000" w:themeColor="text1"/>
        </w:rPr>
        <w:t>尔时，佛赞天帝释言：</w:t>
      </w:r>
      <w:r w:rsidRPr="001478C0">
        <w:rPr>
          <w:rFonts w:hint="eastAsia"/>
          <w:color w:val="000000" w:themeColor="text1"/>
        </w:rPr>
        <w:t>……</w:t>
      </w:r>
      <w:r w:rsidRPr="001478C0">
        <w:rPr>
          <w:rFonts w:asciiTheme="minorEastAsia" w:hAnsiTheme="minorEastAsia" w:hint="eastAsia"/>
          <w:color w:val="000000" w:themeColor="text1"/>
          <w:szCs w:val="21"/>
        </w:rPr>
        <w:t>甚深般若波罗蜜多即是诸佛，诸佛即是甚深般若波罗蜜多；甚深般若波罗蜜多不异诸佛，诸佛不异甚深般若波罗蜜多。何以故？三世诸佛皆依般若波罗蜜多精勤修学，证得无上正等菩提……菩萨种性补特伽罗亦依般若波罗蜜多精勤修学，超诸声闻、独觉等地，证入菩萨正性离生，渐次修行诸菩萨行，得住菩萨不退转地。——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》第503卷</w:t>
      </w:r>
    </w:p>
    <w:p w:rsidR="004C610A" w:rsidRDefault="004C610A" w:rsidP="00646AFC">
      <w:pPr>
        <w:rPr>
          <w:rFonts w:asciiTheme="minorEastAsia" w:hAnsiTheme="minorEastAsia"/>
          <w:szCs w:val="21"/>
        </w:rPr>
      </w:pPr>
    </w:p>
    <w:p w:rsidR="00966FDC" w:rsidRDefault="00966FDC" w:rsidP="00966FDC">
      <w:pPr>
        <w:rPr>
          <w:rFonts w:asciiTheme="minorEastAsia" w:hAnsiTheme="minorEastAsia"/>
          <w:szCs w:val="21"/>
        </w:rPr>
      </w:pPr>
      <w:r w:rsidRPr="009F1F66">
        <w:rPr>
          <w:rFonts w:asciiTheme="minorEastAsia" w:hAnsiTheme="minorEastAsia" w:hint="eastAsia"/>
          <w:szCs w:val="21"/>
        </w:rPr>
        <w:t>憍尸迦，我观是义初得无上正等觉时，作是思惟：‘我依谁住？谁堪受我供养恭敬？’作是念时，都不见有诸天、魔、梵、人非人等与我等者，况当有胜？复自思惟：‘我依此法已证无上正等菩提！此法甚深寂静微妙，我当还依此法而住，供养恭敬谓深般若波罗蜜多。’</w:t>
      </w:r>
      <w:r>
        <w:t>憍</w:t>
      </w:r>
      <w:r>
        <w:lastRenderedPageBreak/>
        <w:t>尸迦，我已成佛，尚依般若波罗蜜多供养恭敬，况善男子、善女人等欲求无上正等菩提，而不依此甚深般若波罗蜜多精勤修学，供养恭敬、尊重赞叹？</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646AFC" w:rsidRDefault="00646AFC" w:rsidP="00646AFC">
      <w:pPr>
        <w:rPr>
          <w:rFonts w:asciiTheme="minorEastAsia" w:hAnsiTheme="minorEastAsia"/>
          <w:szCs w:val="21"/>
        </w:rPr>
      </w:pPr>
    </w:p>
    <w:p w:rsidR="00A31714" w:rsidRPr="00E112F7" w:rsidRDefault="00A31714" w:rsidP="00A31714">
      <w:pPr>
        <w:rPr>
          <w:rFonts w:asciiTheme="minorEastAsia" w:hAnsiTheme="minorEastAsia"/>
          <w:color w:val="FFC000"/>
          <w:szCs w:val="21"/>
        </w:rPr>
      </w:pPr>
      <w:r w:rsidRPr="00E112F7">
        <w:rPr>
          <w:color w:val="FFC000"/>
        </w:rPr>
        <w:t>尔时，佛告天帝释言：</w:t>
      </w:r>
      <w:r w:rsidRPr="00E112F7">
        <w:rPr>
          <w:rFonts w:hint="eastAsia"/>
          <w:color w:val="FFC000"/>
        </w:rPr>
        <w:t>……三世诸佛皆依般若波罗蜜多，精勤修学证得无上正等菩提。</w:t>
      </w:r>
      <w:r w:rsidRPr="00E112F7">
        <w:rPr>
          <w:rFonts w:asciiTheme="minorEastAsia" w:hAnsiTheme="minorEastAsia" w:hint="eastAsia"/>
          <w:color w:val="FFC000"/>
          <w:szCs w:val="21"/>
        </w:rPr>
        <w:t>——乾隆大藏经第1部《</w:t>
      </w:r>
      <w:r w:rsidRPr="00E112F7">
        <w:rPr>
          <w:rFonts w:asciiTheme="minorEastAsia" w:hAnsiTheme="minorEastAsia"/>
          <w:color w:val="FFC000"/>
          <w:szCs w:val="21"/>
        </w:rPr>
        <w:t>大般若波罗蜜多经</w:t>
      </w:r>
      <w:r w:rsidRPr="00E112F7">
        <w:rPr>
          <w:rFonts w:asciiTheme="minorEastAsia" w:hAnsiTheme="minorEastAsia" w:hint="eastAsia"/>
          <w:color w:val="FFC000"/>
          <w:szCs w:val="21"/>
        </w:rPr>
        <w:t>》第504卷</w:t>
      </w:r>
    </w:p>
    <w:p w:rsidR="00A31714" w:rsidRPr="00A31714" w:rsidRDefault="00A31714" w:rsidP="00646AFC">
      <w:pPr>
        <w:rPr>
          <w:rFonts w:asciiTheme="minorEastAsia" w:hAnsiTheme="minorEastAsia"/>
          <w:szCs w:val="21"/>
        </w:rPr>
      </w:pPr>
    </w:p>
    <w:p w:rsidR="00646AFC" w:rsidRDefault="00646AFC" w:rsidP="00646AFC">
      <w:pPr>
        <w:rPr>
          <w:rFonts w:asciiTheme="minorEastAsia" w:hAnsiTheme="minorEastAsia"/>
          <w:szCs w:val="21"/>
        </w:rPr>
      </w:pPr>
      <w:r w:rsidRPr="00B934E8">
        <w:rPr>
          <w:rFonts w:asciiTheme="minorEastAsia" w:hAnsiTheme="minorEastAsia" w:hint="eastAsia"/>
          <w:szCs w:val="21"/>
        </w:rPr>
        <w:t>尔时，佛告舍利子言：“诸有情类于此般若波罗蜜多应如佛住，供养、礼敬、思惟般若波罗蜜多应如供养、礼敬、思惟佛薄伽梵。何以故？舍利子，佛不异般若波罗蜜多，般若波罗蜜多不异佛，佛即是般若波罗蜜多，般若波罗蜜多即是佛。所以者何？诸佛、菩萨、独觉、声闻皆由般若波罗蜜多而得出现，一切世间十善业道、四静虑、四无量、四无色定、五神通亦由般若波罗蜜多而得出现，一切布施波罗蜜多广说乃至一切相智亦由般若波罗蜜多而得出现。”</w:t>
      </w:r>
      <w:r w:rsidRPr="00126967">
        <w:rPr>
          <w:rFonts w:asciiTheme="minorEastAsia" w:hAnsiTheme="minorEastAsia" w:hint="eastAsia"/>
          <w:szCs w:val="21"/>
        </w:rPr>
        <w:t>——乾隆大藏经第1部《大般若波罗蜜多经》第505卷</w:t>
      </w:r>
    </w:p>
    <w:p w:rsidR="00646AFC" w:rsidRDefault="00646AFC" w:rsidP="009A33CB">
      <w:pPr>
        <w:rPr>
          <w:b/>
          <w:color w:val="000000" w:themeColor="text1"/>
        </w:rPr>
      </w:pPr>
    </w:p>
    <w:p w:rsidR="00F26BBB" w:rsidRPr="004E215E" w:rsidRDefault="00F26BBB" w:rsidP="00F26BBB">
      <w:pPr>
        <w:rPr>
          <w:rFonts w:asciiTheme="minorEastAsia" w:hAnsiTheme="minorEastAsia"/>
          <w:color w:val="000000" w:themeColor="text1"/>
          <w:szCs w:val="21"/>
        </w:rPr>
      </w:pPr>
      <w:r w:rsidRPr="004E215E">
        <w:rPr>
          <w:rFonts w:hint="eastAsia"/>
          <w:color w:val="000000" w:themeColor="text1"/>
        </w:rPr>
        <w:t>佛告善现：“甚深般若波罗蜜多及佛无上正等菩提，皆如虚空不可尽故，说为无尽。”</w:t>
      </w:r>
      <w:r w:rsidRPr="004E215E">
        <w:rPr>
          <w:rFonts w:asciiTheme="minorEastAsia" w:hAnsiTheme="minorEastAsia" w:hint="eastAsia"/>
          <w:color w:val="000000" w:themeColor="text1"/>
          <w:szCs w:val="21"/>
        </w:rPr>
        <w:t>——乾隆大藏经第1部《大般若波罗蜜多经》第523卷</w:t>
      </w:r>
    </w:p>
    <w:p w:rsidR="00F26BBB" w:rsidRPr="00F26BBB" w:rsidRDefault="00F26BBB" w:rsidP="009A33CB">
      <w:pPr>
        <w:rPr>
          <w:b/>
          <w:color w:val="000000" w:themeColor="text1"/>
        </w:rPr>
      </w:pPr>
    </w:p>
    <w:p w:rsidR="00006BF7" w:rsidRDefault="00006BF7" w:rsidP="00006BF7">
      <w:pPr>
        <w:rPr>
          <w:rFonts w:asciiTheme="minorEastAsia" w:hAnsiTheme="minorEastAsia"/>
          <w:color w:val="000000" w:themeColor="text1"/>
          <w:szCs w:val="21"/>
        </w:rPr>
      </w:pPr>
      <w:r w:rsidRPr="004E215E">
        <w:rPr>
          <w:rFonts w:hint="eastAsia"/>
          <w:color w:val="000000" w:themeColor="text1"/>
        </w:rPr>
        <w:t>尔时，佛告天帝释言：“如是，如是，如汝所说。憍尸迦，过去如来、应、正等觉，皆依如是甚深般若波罗蜜多，已证无上正等菩提；未来如来、应、正等觉，皆依如是甚深般若波罗蜜多，当证无上正等菩提；现在十方无边世界一切如来、应、正等觉，皆依如是甚深般若波罗蜜多，现证无上正等菩提；今我如来、应、正等觉，亦依如是甚深般若波罗蜜多，而证无上正等菩提。”</w:t>
      </w:r>
      <w:r w:rsidRPr="004E215E">
        <w:rPr>
          <w:rFonts w:asciiTheme="minorEastAsia" w:hAnsiTheme="minorEastAsia" w:hint="eastAsia"/>
          <w:color w:val="000000" w:themeColor="text1"/>
          <w:szCs w:val="21"/>
        </w:rPr>
        <w:t>——乾隆大藏经第1部《大般若波罗蜜多经》第541卷</w:t>
      </w:r>
    </w:p>
    <w:p w:rsidR="00646AFC" w:rsidRDefault="00646AFC" w:rsidP="00006BF7">
      <w:pPr>
        <w:rPr>
          <w:rFonts w:asciiTheme="minorEastAsia" w:hAnsiTheme="minorEastAsia"/>
          <w:color w:val="000000" w:themeColor="text1"/>
          <w:szCs w:val="21"/>
        </w:rPr>
      </w:pPr>
    </w:p>
    <w:p w:rsidR="007719C5" w:rsidRPr="004E215E" w:rsidRDefault="007719C5" w:rsidP="007719C5">
      <w:pPr>
        <w:rPr>
          <w:rFonts w:asciiTheme="minorEastAsia" w:hAnsiTheme="minorEastAsia"/>
          <w:color w:val="000000" w:themeColor="text1"/>
          <w:szCs w:val="21"/>
        </w:rPr>
      </w:pPr>
      <w:r w:rsidRPr="004E215E">
        <w:rPr>
          <w:rFonts w:hint="eastAsia"/>
          <w:color w:val="000000" w:themeColor="text1"/>
        </w:rPr>
        <w:t>尔时，佛告诸天子言：“如是，如是，如汝所说。天子当知，我观此义初得无上正等觉时，宴坐思惟不乐说法，心作是念：‘我所证法微妙甚深，非诸世间卒能信受。’天子当知，我所证法即是般若波罗蜜多，此法甚深，非能证、非所证，无证处、无证时。天子当知，虚空甚深故此法甚深，我甚深故此法甚深，一切法无来无去故此法甚深，一切法无量无边故此法甚深，一切法无生无灭故此法甚深，一切法无染无净故此法甚深。”时，诸天子复白佛言：“甚奇，世尊！希有，善逝！佛所说法微妙甚深，一切世间难信难解。所以者何？佛所说法不为摄受、不为弃舍，世间有情多行摄受、或行弃舍，是故世间于佛所说不能信解。”</w:t>
      </w:r>
      <w:r w:rsidRPr="004E215E">
        <w:rPr>
          <w:rFonts w:asciiTheme="minorEastAsia" w:hAnsiTheme="minorEastAsia" w:hint="eastAsia"/>
          <w:color w:val="000000" w:themeColor="text1"/>
          <w:szCs w:val="21"/>
        </w:rPr>
        <w:t>——乾隆大藏经第1部《大般若波罗蜜多经》第548卷</w:t>
      </w:r>
    </w:p>
    <w:p w:rsidR="00006BF7" w:rsidRPr="007719C5" w:rsidRDefault="00006BF7" w:rsidP="009A33CB">
      <w:pPr>
        <w:rPr>
          <w:b/>
          <w:color w:val="000000" w:themeColor="text1"/>
        </w:rPr>
      </w:pPr>
    </w:p>
    <w:p w:rsidR="00054A28" w:rsidRPr="00E112F7" w:rsidRDefault="00054A28" w:rsidP="00054A28">
      <w:pPr>
        <w:rPr>
          <w:rFonts w:asciiTheme="minorEastAsia" w:hAnsiTheme="minorEastAsia"/>
          <w:color w:val="FFC000"/>
          <w:szCs w:val="21"/>
        </w:rPr>
      </w:pPr>
      <w:r w:rsidRPr="00E112F7">
        <w:rPr>
          <w:rFonts w:hint="eastAsia"/>
          <w:color w:val="FFC000"/>
        </w:rPr>
        <w:t>佛告善现：“一切如来、应、正等觉乘如是乘，行如是道，来至无上正等菩提，得菩提已，于一切时供养恭敬、尊重赞叹、摄受、护持是乘是道无时暂废。此乘此道，当知即是甚深般若波罗蜜多。”</w:t>
      </w:r>
      <w:r w:rsidRPr="00E112F7">
        <w:rPr>
          <w:rFonts w:asciiTheme="minorEastAsia" w:hAnsiTheme="minorEastAsia" w:hint="eastAsia"/>
          <w:color w:val="FFC000"/>
          <w:szCs w:val="21"/>
        </w:rPr>
        <w:t>——乾隆大藏经第1部《大般若波罗蜜多经》第561卷</w:t>
      </w:r>
    </w:p>
    <w:p w:rsidR="00054A28" w:rsidRPr="004E215E" w:rsidRDefault="00054A28" w:rsidP="00054A28">
      <w:pPr>
        <w:rPr>
          <w:color w:val="000000" w:themeColor="text1"/>
        </w:rPr>
      </w:pPr>
    </w:p>
    <w:p w:rsidR="00054A28" w:rsidRPr="004E215E" w:rsidRDefault="00054A28" w:rsidP="00054A28">
      <w:pPr>
        <w:rPr>
          <w:rFonts w:asciiTheme="minorEastAsia" w:hAnsiTheme="minorEastAsia"/>
          <w:color w:val="000000" w:themeColor="text1"/>
          <w:szCs w:val="21"/>
        </w:rPr>
      </w:pPr>
      <w:r w:rsidRPr="004E215E">
        <w:rPr>
          <w:rFonts w:hint="eastAsia"/>
          <w:color w:val="000000" w:themeColor="text1"/>
        </w:rPr>
        <w:t>一切如来、应、正等觉无不皆依甚深般若波罗蜜多，觉一切法无实作用，以能作者无所有故；一切如来、应、正等觉无不皆依甚深般若波罗蜜多，觉一切法无所成办，以诸形质不可得故。</w:t>
      </w:r>
      <w:r w:rsidRPr="004E215E">
        <w:rPr>
          <w:rFonts w:asciiTheme="minorEastAsia" w:hAnsiTheme="minorEastAsia" w:hint="eastAsia"/>
          <w:color w:val="000000" w:themeColor="text1"/>
          <w:szCs w:val="21"/>
        </w:rPr>
        <w:t>——乾隆大藏经第1部《大般若波罗蜜多经》第561卷</w:t>
      </w:r>
    </w:p>
    <w:p w:rsidR="00006BF7" w:rsidRPr="00054A28" w:rsidRDefault="00006BF7" w:rsidP="009A33CB">
      <w:pPr>
        <w:rPr>
          <w:b/>
          <w:color w:val="000000" w:themeColor="text1"/>
        </w:rPr>
      </w:pPr>
    </w:p>
    <w:p w:rsidR="00646AFC" w:rsidRDefault="00646AFC" w:rsidP="00646AFC">
      <w:pPr>
        <w:rPr>
          <w:rFonts w:asciiTheme="minorEastAsia" w:hAnsiTheme="minorEastAsia"/>
          <w:szCs w:val="21"/>
        </w:rPr>
      </w:pPr>
      <w:r w:rsidRPr="00010CF7">
        <w:rPr>
          <w:rFonts w:hint="eastAsia"/>
        </w:rPr>
        <w:t>佛告善现：“一切如来、应、正等觉乘如是乘，行如是道，来至无上正等菩提，得菩提已，于一切时供养恭敬、尊重赞叹、摄受、护持是乘是道无时暂废。此乘此道，当知即是甚深般若波罗蜜多。</w:t>
      </w:r>
      <w:r>
        <w:rPr>
          <w:rFonts w:hint="eastAsia"/>
        </w:rPr>
        <w:t>……</w:t>
      </w:r>
      <w:r w:rsidRPr="00010CF7">
        <w:rPr>
          <w:rFonts w:hint="eastAsia"/>
        </w:rPr>
        <w:t>一切如来、应、正等觉无不皆依甚深般若波罗蜜多，觉一切法无实作用，以能作者无所有故；一切如来、应、正等觉无不皆依甚深般若波罗蜜多，觉一切法无所成办，</w:t>
      </w:r>
      <w:r w:rsidRPr="00010CF7">
        <w:rPr>
          <w:rFonts w:hint="eastAsia"/>
        </w:rPr>
        <w:lastRenderedPageBreak/>
        <w:t>以诸形质不可得故。</w:t>
      </w:r>
      <w:r w:rsidRPr="003538DA">
        <w:rPr>
          <w:rFonts w:hint="eastAsia"/>
        </w:rPr>
        <w:t>”</w:t>
      </w:r>
      <w:r w:rsidRPr="00126967">
        <w:rPr>
          <w:rFonts w:asciiTheme="minorEastAsia" w:hAnsiTheme="minorEastAsia" w:hint="eastAsia"/>
          <w:szCs w:val="21"/>
        </w:rPr>
        <w:t>——乾隆大藏经第1部《大般若波罗蜜多经》第5</w:t>
      </w:r>
      <w:r>
        <w:rPr>
          <w:rFonts w:asciiTheme="minorEastAsia" w:hAnsiTheme="minorEastAsia" w:hint="eastAsia"/>
          <w:szCs w:val="21"/>
        </w:rPr>
        <w:t>61</w:t>
      </w:r>
      <w:r w:rsidRPr="00126967">
        <w:rPr>
          <w:rFonts w:asciiTheme="minorEastAsia" w:hAnsiTheme="minorEastAsia" w:hint="eastAsia"/>
          <w:szCs w:val="21"/>
        </w:rPr>
        <w:t>卷</w:t>
      </w:r>
    </w:p>
    <w:p w:rsidR="00006BF7" w:rsidRDefault="00006BF7" w:rsidP="009A33CB">
      <w:pPr>
        <w:rPr>
          <w:b/>
          <w:color w:val="000000" w:themeColor="text1"/>
        </w:rPr>
      </w:pPr>
    </w:p>
    <w:p w:rsidR="002E534B" w:rsidRPr="008C63A2" w:rsidRDefault="002E534B" w:rsidP="002E534B">
      <w:r w:rsidRPr="00805B1D">
        <w:rPr>
          <w:rFonts w:hint="eastAsia"/>
        </w:rPr>
        <w:t>佛语阿难：“佛从是般若波罗蜜中学成，过去、当来、今现在佛无所挂碍诸智慧法，悉从般若波罗蜜具足成。”</w:t>
      </w:r>
      <w:r>
        <w:rPr>
          <w:rFonts w:hint="eastAsia"/>
        </w:rPr>
        <w:t>——</w:t>
      </w:r>
      <w:r w:rsidRPr="001C4F56">
        <w:rPr>
          <w:rFonts w:hint="eastAsia"/>
        </w:rPr>
        <w:t>乾隆大藏经第</w:t>
      </w:r>
      <w:r w:rsidRPr="001C4F56">
        <w:rPr>
          <w:rFonts w:hint="eastAsia"/>
        </w:rPr>
        <w:t>5</w:t>
      </w:r>
      <w:r w:rsidRPr="001C4F56">
        <w:rPr>
          <w:rFonts w:hint="eastAsia"/>
        </w:rPr>
        <w:t>部</w:t>
      </w:r>
      <w:r>
        <w:rPr>
          <w:rFonts w:hint="eastAsia"/>
        </w:rPr>
        <w:t>《</w:t>
      </w:r>
      <w:r w:rsidRPr="001C4F56">
        <w:rPr>
          <w:rFonts w:hint="eastAsia"/>
        </w:rPr>
        <w:t>道行般若波罗蜜经</w:t>
      </w:r>
      <w:r>
        <w:rPr>
          <w:rFonts w:hint="eastAsia"/>
        </w:rPr>
        <w:t>》第</w:t>
      </w:r>
      <w:r>
        <w:rPr>
          <w:rFonts w:hint="eastAsia"/>
        </w:rPr>
        <w:t>8</w:t>
      </w:r>
      <w:r>
        <w:rPr>
          <w:rFonts w:hint="eastAsia"/>
        </w:rPr>
        <w:t>卷</w:t>
      </w:r>
    </w:p>
    <w:p w:rsidR="002E534B" w:rsidRPr="002E534B" w:rsidRDefault="002E534B" w:rsidP="009A33CB">
      <w:pPr>
        <w:rPr>
          <w:b/>
          <w:color w:val="000000" w:themeColor="text1"/>
        </w:rPr>
      </w:pPr>
    </w:p>
    <w:p w:rsidR="00EB4C50" w:rsidRDefault="00EB4C50" w:rsidP="00EB4C50">
      <w:r>
        <w:t>观自在菩萨，行深般若波罗蜜多时，照见五蕴皆空，度一切苦厄。</w:t>
      </w:r>
      <w:r>
        <w:rPr>
          <w:rFonts w:hint="eastAsia"/>
        </w:rPr>
        <w:t>……</w:t>
      </w:r>
      <w:r>
        <w:t>以无所得故，菩提萨埵依般若波罗蜜多故，心无挂碍；无挂碍故，无有恐怖，远离颠倒梦想，究竟涅槃。三世诸佛依般若波罗蜜多故，得阿耨多罗三藐三菩提。</w:t>
      </w:r>
      <w:r>
        <w:rPr>
          <w:rFonts w:hint="eastAsia"/>
        </w:rPr>
        <w:t>——乾隆大藏经第</w:t>
      </w:r>
      <w:r>
        <w:rPr>
          <w:rFonts w:hint="eastAsia"/>
        </w:rPr>
        <w:t>17</w:t>
      </w:r>
      <w:r>
        <w:rPr>
          <w:rFonts w:hint="eastAsia"/>
        </w:rPr>
        <w:t>部《</w:t>
      </w:r>
      <w:r w:rsidRPr="0098772D">
        <w:rPr>
          <w:rFonts w:hint="eastAsia"/>
        </w:rPr>
        <w:t>般若波罗蜜多心经</w:t>
      </w:r>
      <w:r>
        <w:rPr>
          <w:rFonts w:hint="eastAsia"/>
        </w:rPr>
        <w:t>》</w:t>
      </w:r>
    </w:p>
    <w:p w:rsidR="0085140F" w:rsidRDefault="0085140F"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478C0" w:rsidRDefault="001478C0" w:rsidP="00EB4C50"/>
    <w:p w:rsidR="00102962" w:rsidRPr="005A3A1B" w:rsidRDefault="00DC4381" w:rsidP="00E87A8B">
      <w:pPr>
        <w:outlineLvl w:val="2"/>
        <w:rPr>
          <w:b/>
          <w:color w:val="FFC000"/>
        </w:rPr>
      </w:pPr>
      <w:r w:rsidRPr="005A3A1B">
        <w:rPr>
          <w:rFonts w:hint="eastAsia"/>
          <w:b/>
          <w:color w:val="FFC000"/>
        </w:rPr>
        <w:lastRenderedPageBreak/>
        <w:t>关于</w:t>
      </w:r>
      <w:r w:rsidR="00102962" w:rsidRPr="005A3A1B">
        <w:rPr>
          <w:rFonts w:hint="eastAsia"/>
          <w:b/>
          <w:color w:val="FFC000"/>
        </w:rPr>
        <w:t>（甚深）般若波罗蜜多</w:t>
      </w:r>
    </w:p>
    <w:p w:rsidR="009A33CB" w:rsidRPr="00102962" w:rsidRDefault="009A33CB" w:rsidP="00FA184A">
      <w:pPr>
        <w:rPr>
          <w:color w:val="000000" w:themeColor="text1"/>
        </w:rPr>
      </w:pPr>
    </w:p>
    <w:p w:rsidR="00FA184A" w:rsidRDefault="00FA184A" w:rsidP="00FA184A">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所依处，能示世间诸法实相。善现当知，一切如来、应、正等觉是知恩者、能报恩者。若有问言：‘谁是知恩能报恩者？’应正答言：‘佛是知恩能报恩者。’何以故？一切世间知恩报恩，无过佛故。”具寿善现即白佛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当知，以诸如来、应、正等觉知依如是甚深般若波罗蜜多，能现等觉相、无相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003944D8">
        <w:rPr>
          <w:rFonts w:hint="eastAsia"/>
          <w:color w:val="000000" w:themeColor="text1"/>
        </w:rPr>
        <w:t>……</w:t>
      </w:r>
      <w:r w:rsidR="003944D8" w:rsidRPr="004E215E">
        <w:rPr>
          <w:rFonts w:hint="eastAsia"/>
          <w:color w:val="000000" w:themeColor="text1"/>
        </w:rPr>
        <w:t>具寿善现便白佛言：“如来常说一切法性无生无起、无知无见，如何可说甚深般若波罗蜜多能生诸佛，是诸佛母，亦能如实示世间相？”佛告善现：“如是，如是，如汝所说，一切法性无生无起、无知无见。依世俗说，甚深般若波罗蜜多能生诸佛，是诸佛母，亦能如实示世间相。”</w:t>
      </w:r>
      <w:r w:rsidR="003944D8">
        <w:rPr>
          <w:rFonts w:hint="eastAsia"/>
          <w:color w:val="000000" w:themeColor="text1"/>
        </w:rPr>
        <w:t>……</w:t>
      </w:r>
      <w:r w:rsidR="003944D8" w:rsidRPr="004E215E">
        <w:rPr>
          <w:rFonts w:hint="eastAsia"/>
          <w:color w:val="000000" w:themeColor="text1"/>
        </w:rPr>
        <w:t>具寿善现复白佛言：“云何诸法无生无起、无知无见？”佛告善现：“以一切法空无所有，皆不自在、虚诳不坚故，一切法无生无起、无知无见。复次，善现，一切法性无所依止、无所系属，由此因缘，无生无起、无知无见。善现当知，甚深般若波罗蜜多虽能生佛，示世间相，而无所生亦无所示。”</w:t>
      </w:r>
      <w:r w:rsidRPr="004E215E">
        <w:rPr>
          <w:rFonts w:asciiTheme="minorEastAsia" w:hAnsiTheme="minorEastAsia" w:hint="eastAsia"/>
          <w:color w:val="000000" w:themeColor="text1"/>
          <w:szCs w:val="21"/>
        </w:rPr>
        <w:t>——乾隆大藏经第1部《大般若波罗蜜多经》第510卷</w:t>
      </w:r>
    </w:p>
    <w:p w:rsidR="003944D8" w:rsidRDefault="003944D8" w:rsidP="00FA184A">
      <w:pPr>
        <w:rPr>
          <w:rFonts w:asciiTheme="minorEastAsia" w:hAnsiTheme="minorEastAsia"/>
          <w:color w:val="000000" w:themeColor="text1"/>
          <w:szCs w:val="21"/>
        </w:rPr>
      </w:pPr>
    </w:p>
    <w:p w:rsidR="003944D8" w:rsidRDefault="003944D8" w:rsidP="003944D8">
      <w:pPr>
        <w:rPr>
          <w:rFonts w:asciiTheme="minorEastAsia" w:hAnsiTheme="minorEastAsia"/>
          <w:color w:val="000000" w:themeColor="text1"/>
          <w:szCs w:val="21"/>
        </w:rPr>
      </w:pPr>
      <w:r w:rsidRPr="004E215E">
        <w:rPr>
          <w:rFonts w:hint="eastAsia"/>
          <w:color w:val="000000" w:themeColor="text1"/>
        </w:rPr>
        <w:t>佛告善现：“甚深般若波罗蜜多，能为诸佛显五蕴世间空，显十二处世间空，显十八界世间空，显六触世间空，显六受世间空，显六界世间空，显四缘世间空，显十二支缘起世间空，显我见为根本六十二见世间空，显十善业道世间空，显四静虑、四无量、四无色定世间空，显六波罗蜜多世间空，显内空乃至无性自性空世间空，显苦、集、灭、道世间空，显三十七菩提分法世间空，显八解脱、八胜处、九次第定、十遍处世间空，显空、无相、无愿解脱门世间空，显三乘十地世间空，显菩萨十地世间空，显一切陀罗尼门、三摩地门世间空，显五眼、六神通世间空，显如来十力、四无所畏、四无碍解、十八佛不共法世间空，显大慈、大悲、大喜、大舍世间空，显三十二大士相、八十随好世间空，显无忘失法、恒住舍性世间空，显预流果乃至独觉菩提世间空，显一切菩萨摩诃萨行、诸佛无上正等菩提世间空，显一切智、道相智、一切相智世间空。如是，善现，甚深般若波罗蜜多，能为诸佛显世间空，故名佛母，能示诸佛世间实相。”</w:t>
      </w:r>
      <w:r w:rsidRPr="004E215E">
        <w:rPr>
          <w:rFonts w:asciiTheme="minorEastAsia" w:hAnsiTheme="minorEastAsia" w:hint="eastAsia"/>
          <w:color w:val="000000" w:themeColor="text1"/>
          <w:szCs w:val="21"/>
        </w:rPr>
        <w:t>——乾隆大藏经第1部《大般若波罗蜜多经》第510卷</w:t>
      </w:r>
    </w:p>
    <w:p w:rsidR="009A33CB" w:rsidRDefault="009A33CB" w:rsidP="003944D8">
      <w:pPr>
        <w:rPr>
          <w:rFonts w:asciiTheme="minorEastAsia" w:hAnsiTheme="minorEastAsia"/>
          <w:color w:val="000000" w:themeColor="text1"/>
          <w:szCs w:val="21"/>
        </w:rPr>
      </w:pPr>
    </w:p>
    <w:p w:rsidR="007719C5" w:rsidRPr="004E215E" w:rsidRDefault="007719C5" w:rsidP="007719C5">
      <w:pPr>
        <w:rPr>
          <w:rFonts w:asciiTheme="minorEastAsia" w:hAnsiTheme="minorEastAsia"/>
          <w:color w:val="000000" w:themeColor="text1"/>
          <w:szCs w:val="21"/>
        </w:rPr>
      </w:pPr>
      <w:r w:rsidRPr="004E215E">
        <w:rPr>
          <w:rFonts w:hint="eastAsia"/>
          <w:color w:val="000000" w:themeColor="text1"/>
        </w:rPr>
        <w:t>尔时，佛告具寿善现：“甚深般若波罗蜜多是诸佛母，能示世间诸法实相。是故如来、应、正等觉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善现当知，一切如来、应、正等觉，是知恩者、能报恩者。若有问言：‘谁是知恩、能报恩者？’应正答言：‘佛是知恩、能报恩者。’何以故？一切世间知恩、报恩无过佛故。”具寿善现便白佛</w:t>
      </w:r>
      <w:r w:rsidRPr="004E215E">
        <w:rPr>
          <w:rFonts w:hint="eastAsia"/>
          <w:color w:val="000000" w:themeColor="text1"/>
        </w:rPr>
        <w:lastRenderedPageBreak/>
        <w:t>言：“云何如来、应、正等觉知恩、报恩？”佛告善现：“一切如来、应、正等觉，乘如是乘、行如是道，来至无上正等菩提，得菩提已，于一切时供养恭敬、尊重赞叹、摄受、护持是乘是道曾无暂废。此乘此道当知即是甚深般若波罗蜜多，是名如来、应、正等觉知恩、报恩。复次，善现，一切如来、应、正等觉无不皆依甚深般若波罗蜜多，觉一切法无实作用，以能作者无所有故。一切如来、应、正等觉无不皆依甚深般若波罗蜜多，觉一切法无所成办，以诸形质不可得故。善现当知，以诸如来、应、正等觉知依如是甚深般若波罗蜜多，觉一切法皆无作用、无所成办，于一切时供养恭敬、尊重赞叹、摄受、护持曾无间断，故名真实知恩、报恩。复次，善现，一切如来、应、正等觉无不皆依甚深般若波罗蜜多，于一切法无作、无成、无生智转，复能知此无转因缘。是故应知甚深般若波罗蜜多能生如来、应、正等觉，亦能如实示世间相。”</w:t>
      </w:r>
      <w:r w:rsidRPr="004E215E">
        <w:rPr>
          <w:rFonts w:asciiTheme="minorEastAsia" w:hAnsiTheme="minorEastAsia" w:hint="eastAsia"/>
          <w:color w:val="000000" w:themeColor="text1"/>
          <w:szCs w:val="21"/>
        </w:rPr>
        <w:t>——乾隆大藏经第1部《大般若波罗蜜多经》第547卷</w:t>
      </w:r>
    </w:p>
    <w:p w:rsidR="009A33CB" w:rsidRPr="007719C5" w:rsidRDefault="009A33CB" w:rsidP="003944D8">
      <w:pPr>
        <w:rPr>
          <w:rFonts w:asciiTheme="minorEastAsia" w:hAnsiTheme="minorEastAsia"/>
          <w:color w:val="000000" w:themeColor="text1"/>
          <w:szCs w:val="21"/>
        </w:rPr>
      </w:pPr>
    </w:p>
    <w:p w:rsidR="00054A28" w:rsidRPr="004E215E" w:rsidRDefault="00054A28" w:rsidP="00054A28">
      <w:pPr>
        <w:rPr>
          <w:rFonts w:asciiTheme="minorEastAsia" w:hAnsiTheme="minorEastAsia"/>
          <w:color w:val="000000" w:themeColor="text1"/>
          <w:szCs w:val="21"/>
        </w:rPr>
      </w:pPr>
      <w:r w:rsidRPr="004E215E">
        <w:rPr>
          <w:rFonts w:hint="eastAsia"/>
          <w:color w:val="000000" w:themeColor="text1"/>
        </w:rPr>
        <w:t>尔时，世尊告善现曰：“甚深般若波罗蜜多是诸佛母，能示世间诸法实相，是故诸佛依法而住，供养恭敬、尊重赞叹、摄受、护持所依住法，此法即是甚深般若波罗蜜多。一切如来、应、正等觉，无不依止甚深般若波罗蜜多，供养恭敬、尊重赞叹、摄受、护持。所以者何？甚深般若波罗蜜多，能生诸佛，能与诸佛作依止处，能示世间诸法实相。”</w:t>
      </w:r>
      <w:r w:rsidRPr="004E215E">
        <w:rPr>
          <w:rFonts w:asciiTheme="minorEastAsia" w:hAnsiTheme="minorEastAsia" w:hint="eastAsia"/>
          <w:color w:val="000000" w:themeColor="text1"/>
          <w:szCs w:val="21"/>
        </w:rPr>
        <w:t>——乾隆大藏经第1部《大般若波罗蜜多经》第561卷</w:t>
      </w:r>
    </w:p>
    <w:p w:rsidR="009A33CB" w:rsidRPr="00054A28" w:rsidRDefault="009A33CB" w:rsidP="003944D8">
      <w:pPr>
        <w:rPr>
          <w:rFonts w:asciiTheme="minorEastAsia" w:hAnsiTheme="minorEastAsia"/>
          <w:color w:val="000000" w:themeColor="text1"/>
          <w:szCs w:val="21"/>
        </w:rPr>
      </w:pPr>
    </w:p>
    <w:p w:rsidR="009A33CB" w:rsidRDefault="009A33CB"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31580" w:rsidRDefault="00F31580"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26BBB" w:rsidRDefault="00F26BBB" w:rsidP="003944D8">
      <w:pPr>
        <w:rPr>
          <w:rFonts w:asciiTheme="minorEastAsia" w:hAnsiTheme="minorEastAsia"/>
          <w:color w:val="000000" w:themeColor="text1"/>
          <w:szCs w:val="21"/>
        </w:rPr>
      </w:pPr>
    </w:p>
    <w:p w:rsidR="00F31580" w:rsidRPr="009743C6" w:rsidRDefault="00F31580" w:rsidP="00E87A8B">
      <w:pPr>
        <w:outlineLvl w:val="2"/>
        <w:rPr>
          <w:b/>
          <w:color w:val="FFC000"/>
        </w:rPr>
      </w:pPr>
      <w:r>
        <w:rPr>
          <w:rFonts w:hint="eastAsia"/>
          <w:b/>
          <w:color w:val="FFC000"/>
        </w:rPr>
        <w:lastRenderedPageBreak/>
        <w:t>关于</w:t>
      </w:r>
      <w:r w:rsidRPr="009743C6">
        <w:rPr>
          <w:rFonts w:hint="eastAsia"/>
          <w:b/>
          <w:color w:val="FFC000"/>
        </w:rPr>
        <w:t>（甚深）般若波罗蜜多</w:t>
      </w:r>
    </w:p>
    <w:p w:rsidR="00F31580" w:rsidRDefault="00F31580" w:rsidP="00F31580">
      <w:pPr>
        <w:rPr>
          <w:rFonts w:asciiTheme="minorEastAsia" w:hAnsiTheme="minorEastAsia"/>
          <w:color w:val="000000" w:themeColor="text1"/>
          <w:szCs w:val="21"/>
        </w:rPr>
      </w:pPr>
    </w:p>
    <w:p w:rsidR="00F31580" w:rsidRPr="004E215E" w:rsidRDefault="00F31580" w:rsidP="00F31580">
      <w:pPr>
        <w:rPr>
          <w:rFonts w:asciiTheme="minorEastAsia" w:hAnsiTheme="minorEastAsia"/>
          <w:color w:val="000000" w:themeColor="text1"/>
          <w:szCs w:val="21"/>
        </w:rPr>
      </w:pPr>
      <w:r w:rsidRPr="004E215E">
        <w:rPr>
          <w:rFonts w:hint="eastAsia"/>
          <w:color w:val="000000" w:themeColor="text1"/>
        </w:rPr>
        <w:t>佛言：“天王，甚深般若波罗蜜多本性平等，不见是器，不见非器，不见能说，不见所说，有情虚妄见器、非器，见说、不说。所以者何？甚深般若波罗蜜多无生、无灭、无分别相，犹如虚空一切遍满；有情亦尔，无生、无灭；声闻、独觉、菩萨、如来亦复如是，无名字法假立名字，谓是有情，谓是般若，谓有能说，谓有所说，谓有听者及所听法，胜义谛中皆同一相，所谓无相，都无差别。是诸菩萨行深般若波罗蜜多，威德重故，虽常乐说，非器不闻。”</w:t>
      </w:r>
      <w:r w:rsidRPr="004E215E">
        <w:rPr>
          <w:rFonts w:asciiTheme="minorEastAsia" w:hAnsiTheme="minorEastAsia" w:hint="eastAsia"/>
          <w:color w:val="000000" w:themeColor="text1"/>
          <w:szCs w:val="21"/>
        </w:rPr>
        <w:t>——乾隆大藏经第1部《大般若波罗蜜多经》第567卷</w:t>
      </w:r>
    </w:p>
    <w:p w:rsidR="00F31580" w:rsidRDefault="00F31580" w:rsidP="00F31580"/>
    <w:p w:rsidR="00F732AD" w:rsidRDefault="00F732AD" w:rsidP="00F732AD">
      <w:pPr>
        <w:rPr>
          <w:rFonts w:asciiTheme="minorEastAsia" w:hAnsiTheme="minorEastAsia"/>
          <w:szCs w:val="21"/>
        </w:rPr>
      </w:pPr>
      <w:r w:rsidRPr="008C2122">
        <w:rPr>
          <w:rFonts w:hint="eastAsia"/>
        </w:rPr>
        <w:t>世尊复告天帝释言：“憍尸迦，甚深般若波罗蜜多随所在处，当知即是如来生处、得菩提处、转法轮处、入涅槃处。何以故？憍尸迦，一切菩萨、一切善法、一切如来皆从此生。若有法师宣说如是甚深般若波罗蜜多，此地即为佛所行处。诸有情类于法师所，当生善友、尊重佛心恭敬、欢喜、供养、赞叹。若我住世一劫或一劫余，说此法师流传此经所获功德亦不能尽。</w:t>
      </w:r>
      <w:r>
        <w:rPr>
          <w:rFonts w:hint="eastAsia"/>
        </w:rPr>
        <w:t>——</w:t>
      </w:r>
      <w:r w:rsidRPr="00D24185">
        <w:rPr>
          <w:rFonts w:asciiTheme="minorEastAsia" w:hAnsiTheme="minorEastAsia" w:hint="eastAsia"/>
          <w:szCs w:val="21"/>
        </w:rPr>
        <w:t>乾隆大藏经第1部《大般若波罗蜜多经》第</w:t>
      </w:r>
      <w:r>
        <w:rPr>
          <w:rFonts w:asciiTheme="minorEastAsia" w:hAnsiTheme="minorEastAsia" w:hint="eastAsia"/>
          <w:szCs w:val="21"/>
        </w:rPr>
        <w:t>573卷</w:t>
      </w:r>
    </w:p>
    <w:p w:rsidR="009A33CB" w:rsidRDefault="009A33CB" w:rsidP="003944D8">
      <w:pPr>
        <w:rPr>
          <w:rFonts w:asciiTheme="minorEastAsia" w:hAnsiTheme="minorEastAsia"/>
          <w:color w:val="000000" w:themeColor="text1"/>
          <w:szCs w:val="21"/>
        </w:rPr>
      </w:pPr>
    </w:p>
    <w:p w:rsidR="00421ED9" w:rsidRPr="008E389E" w:rsidRDefault="00421ED9" w:rsidP="00421ED9">
      <w:r>
        <w:rPr>
          <w:rFonts w:hint="eastAsia"/>
        </w:rPr>
        <w:t>佛告须菩提：“一切法无分别，当知般若波罗蜜亦如是。一切法无坏，当知般若波罗蜜亦如是。一切法但假名字，当知般若波罗蜜亦如是。一切法以言说故有，当知般若波罗蜜亦如是。又此言说，无所有，无处所，当知般若波罗蜜亦如是。一切法虚假为用，当知般若波罗蜜亦如是。一切法无量，当知般若波罗蜜亦如是。色无量，当知般若波罗蜜亦如是。受、想、行、识无量，当知般若波罗蜜亦如是。一切法无相，当知般若波罗蜜亦如是。一切法通达相，当知般若波罗蜜亦如是。一切法本来清净，当知般若波罗蜜亦如是。一切法无言说，当知般若波罗蜜亦如是。一切法同于灭，当知般若波罗蜜亦如是。一切法如涅槃，当知般若波罗蜜亦如是。一切法不来不去，无所生，当知般若波罗蜜亦如是。一切法无彼我，当知般若波罗蜜亦如是。……一切法性清净，当知般若波罗蜜亦如是。一切法无系著，当知般若波罗蜜亦如是。……一切法空、无相、无作，当知般若波罗蜜亦如是。——</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9</w:t>
      </w:r>
      <w:r>
        <w:rPr>
          <w:rFonts w:hint="eastAsia"/>
        </w:rPr>
        <w:t>卷</w:t>
      </w:r>
    </w:p>
    <w:p w:rsidR="00421ED9" w:rsidRPr="00421ED9" w:rsidRDefault="00421ED9" w:rsidP="003944D8">
      <w:pPr>
        <w:rPr>
          <w:rFonts w:asciiTheme="minorEastAsia" w:hAnsiTheme="minorEastAsia"/>
          <w:color w:val="000000" w:themeColor="text1"/>
          <w:szCs w:val="21"/>
        </w:rPr>
      </w:pPr>
    </w:p>
    <w:p w:rsidR="00C6751B" w:rsidRPr="008759EB" w:rsidRDefault="00C6751B" w:rsidP="00C6751B">
      <w:r w:rsidRPr="009C18A6">
        <w:rPr>
          <w:rFonts w:hint="eastAsia"/>
        </w:rPr>
        <w:t>佛告文殊师利菩萨言：“如是，如是，如汝所说，般若波罗蜜是不共法，不可思议。何以故？一切凡夫、声闻、缘觉不能通达，非其境界故，除佛如来更无得者。何以故？如如之理义甚深故。自在不动无漏界摄，教化众生利益圆满，是以名为诸佛境界，过诸语言第一义摄，无有觉观分别思量绝诸譬类，一切法中最为上品，不住生死，不住涅槃。</w:t>
      </w:r>
      <w:r>
        <w:rPr>
          <w:rFonts w:hint="eastAsia"/>
        </w:rPr>
        <w:t>——</w:t>
      </w:r>
      <w:r w:rsidRPr="00EB3A3D">
        <w:rPr>
          <w:rFonts w:hint="eastAsia"/>
        </w:rPr>
        <w:t>乾隆大藏经第</w:t>
      </w:r>
      <w:r w:rsidRPr="00EB3A3D">
        <w:rPr>
          <w:rFonts w:hint="eastAsia"/>
        </w:rPr>
        <w:t>9</w:t>
      </w:r>
      <w:r w:rsidRPr="00EB3A3D">
        <w:rPr>
          <w:rFonts w:hint="eastAsia"/>
        </w:rPr>
        <w:t>部</w:t>
      </w:r>
      <w:r>
        <w:rPr>
          <w:rFonts w:hint="eastAsia"/>
        </w:rPr>
        <w:t>《</w:t>
      </w:r>
      <w:r w:rsidRPr="00EB3A3D">
        <w:rPr>
          <w:rFonts w:hint="eastAsia"/>
        </w:rPr>
        <w:t>胜天王般若波罗蜜经</w:t>
      </w:r>
      <w:r>
        <w:rPr>
          <w:rFonts w:hint="eastAsia"/>
        </w:rPr>
        <w:t>》第</w:t>
      </w:r>
      <w:r>
        <w:rPr>
          <w:rFonts w:hint="eastAsia"/>
        </w:rPr>
        <w:t>6</w:t>
      </w:r>
      <w:r>
        <w:rPr>
          <w:rFonts w:hint="eastAsia"/>
        </w:rPr>
        <w:t>卷</w:t>
      </w:r>
    </w:p>
    <w:p w:rsidR="00C6751B" w:rsidRPr="00C6751B" w:rsidRDefault="00C6751B" w:rsidP="003944D8">
      <w:pPr>
        <w:rPr>
          <w:rFonts w:asciiTheme="minorEastAsia" w:hAnsiTheme="minorEastAsia"/>
          <w:color w:val="000000" w:themeColor="text1"/>
          <w:szCs w:val="21"/>
        </w:rPr>
      </w:pPr>
    </w:p>
    <w:p w:rsidR="003763DD" w:rsidRPr="00421ED9"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F22DE7" w:rsidRDefault="00F22DE7"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3763DD" w:rsidRDefault="003763DD" w:rsidP="003944D8">
      <w:pPr>
        <w:rPr>
          <w:rFonts w:asciiTheme="minorEastAsia" w:hAnsiTheme="minorEastAsia"/>
          <w:color w:val="000000" w:themeColor="text1"/>
          <w:szCs w:val="21"/>
        </w:rPr>
      </w:pPr>
    </w:p>
    <w:p w:rsidR="001C21BB" w:rsidRDefault="001C21BB" w:rsidP="00E87A8B">
      <w:pPr>
        <w:outlineLvl w:val="2"/>
        <w:rPr>
          <w:b/>
          <w:color w:val="FFC000"/>
        </w:rPr>
      </w:pPr>
      <w:r w:rsidRPr="001C21BB">
        <w:rPr>
          <w:rFonts w:hint="eastAsia"/>
          <w:b/>
          <w:color w:val="FFC000"/>
        </w:rPr>
        <w:lastRenderedPageBreak/>
        <w:t>（甚深）般若波罗蜜多（摄</w:t>
      </w:r>
      <w:r>
        <w:rPr>
          <w:rFonts w:hint="eastAsia"/>
          <w:b/>
          <w:color w:val="FFC000"/>
        </w:rPr>
        <w:t>、导</w:t>
      </w:r>
      <w:r w:rsidRPr="001C21BB">
        <w:rPr>
          <w:rFonts w:hint="eastAsia"/>
          <w:b/>
          <w:color w:val="FFC000"/>
        </w:rPr>
        <w:t>）</w:t>
      </w:r>
    </w:p>
    <w:p w:rsidR="004C610A" w:rsidRDefault="004C610A" w:rsidP="001C21BB">
      <w:pPr>
        <w:rPr>
          <w:b/>
          <w:color w:val="FFC000"/>
        </w:rPr>
      </w:pPr>
    </w:p>
    <w:p w:rsidR="004C610A" w:rsidRPr="00C45F76" w:rsidRDefault="004C610A" w:rsidP="004C610A">
      <w:pPr>
        <w:rPr>
          <w:rFonts w:asciiTheme="minorEastAsia" w:hAnsiTheme="minorEastAsia"/>
          <w:color w:val="FFC000"/>
          <w:szCs w:val="21"/>
        </w:rPr>
      </w:pPr>
      <w:r w:rsidRPr="00C45F76">
        <w:rPr>
          <w:rFonts w:asciiTheme="minorEastAsia" w:hAnsiTheme="minorEastAsia" w:hint="eastAsia"/>
          <w:color w:val="FFC000"/>
          <w:szCs w:val="21"/>
        </w:rPr>
        <w:t>佛告善现：“汝向所说大乘于般若波罗蜜多悉皆随顺无所违越。何以故？善现，一切善法、菩提分法、若声闻法、若独觉法、若菩萨法、若诸佛法，如是一切无不摄入般若波罗蜜多。……佛言：“善现，若布施波罗蜜多、净戒波罗蜜多、安忍波罗蜜多、精进波罗蜜多、静虑波罗蜜多、般若波罗蜜多，若四静虑、四无量、四无色定，若四念住、四正断、四神足、五根、五力、七等觉支、八圣道支，若空解脱门、无相解脱门、无愿解脱门，若五眼、六神通，若佛十力、四无所畏、四无碍解、大慈、大悲、大喜、大舍、十八佛不共法，若一切智、道相智、一切相智，若无忘失法、恒住舍性，善现，诸如是等一切善法、菩提分法，若声闻法、若独觉法、若菩萨法、若诸佛法，如是一切皆悉摄入般若波罗蜜多。”——乾隆大藏经第1部《</w:t>
      </w:r>
      <w:r w:rsidRPr="00C45F76">
        <w:rPr>
          <w:rFonts w:asciiTheme="minorEastAsia" w:hAnsiTheme="minorEastAsia"/>
          <w:color w:val="FFC000"/>
          <w:szCs w:val="21"/>
        </w:rPr>
        <w:t>大般若波罗蜜多经</w:t>
      </w:r>
      <w:r w:rsidRPr="00C45F76">
        <w:rPr>
          <w:rFonts w:asciiTheme="minorEastAsia" w:hAnsiTheme="minorEastAsia" w:hint="eastAsia"/>
          <w:color w:val="FFC000"/>
          <w:szCs w:val="21"/>
        </w:rPr>
        <w:t>》第61卷</w:t>
      </w:r>
    </w:p>
    <w:p w:rsidR="004C610A" w:rsidRPr="001478C0" w:rsidRDefault="004C610A" w:rsidP="004C610A">
      <w:pPr>
        <w:rPr>
          <w:color w:val="000000" w:themeColor="text1"/>
        </w:rPr>
      </w:pPr>
    </w:p>
    <w:p w:rsidR="004C610A" w:rsidRPr="001478C0" w:rsidRDefault="004C610A" w:rsidP="004C610A">
      <w:pPr>
        <w:rPr>
          <w:rFonts w:asciiTheme="minorEastAsia" w:hAnsiTheme="minorEastAsia"/>
          <w:color w:val="000000" w:themeColor="text1"/>
          <w:szCs w:val="21"/>
        </w:rPr>
      </w:pPr>
      <w:r w:rsidRPr="001478C0">
        <w:rPr>
          <w:rFonts w:asciiTheme="minorEastAsia" w:hAnsiTheme="minorEastAsia" w:hint="eastAsia"/>
          <w:color w:val="000000" w:themeColor="text1"/>
          <w:szCs w:val="21"/>
        </w:rPr>
        <w:t>善现言：“舍利子，如是功德，皆由般若波罗蜜多势力所致。何以故？舍利子，如是般若波罗蜜多，能与一切善法为母，一切声闻、独觉、菩萨、如来善法从此生故。舍利子，如是般若波罗蜜多，普能摄受一切善法，一切声闻、独觉、菩萨、如来善法依此住故。舍利子，过去诸佛修行般若波罗蜜多极圆满故，已证无上正等菩提转妙法轮度无量众；未来诸佛修行般若波罗蜜多极圆满故，当证无上正等菩提转妙法轮度无量众；现在十方世界诸佛修行般若波罗蜜多极圆满故，现证无上正等菩提转妙法轮度无量众。——乾隆大藏经第1部《</w:t>
      </w:r>
      <w:r w:rsidRPr="001478C0">
        <w:rPr>
          <w:rFonts w:asciiTheme="minorEastAsia" w:hAnsiTheme="minorEastAsia"/>
          <w:color w:val="000000" w:themeColor="text1"/>
          <w:szCs w:val="21"/>
        </w:rPr>
        <w:t>大般若波罗蜜多经</w:t>
      </w:r>
      <w:r w:rsidRPr="001478C0">
        <w:rPr>
          <w:rFonts w:asciiTheme="minorEastAsia" w:hAnsiTheme="minorEastAsia" w:hint="eastAsia"/>
          <w:color w:val="000000" w:themeColor="text1"/>
          <w:szCs w:val="21"/>
        </w:rPr>
        <w:t>》第75卷</w:t>
      </w:r>
    </w:p>
    <w:p w:rsidR="001C21BB" w:rsidRPr="00A1213F" w:rsidRDefault="001C21BB" w:rsidP="001C21BB">
      <w:pPr>
        <w:rPr>
          <w:rFonts w:asciiTheme="minorEastAsia" w:hAnsiTheme="minorEastAsia"/>
          <w:color w:val="000000" w:themeColor="text1"/>
          <w:szCs w:val="21"/>
        </w:rPr>
      </w:pPr>
    </w:p>
    <w:p w:rsidR="001C21BB" w:rsidRPr="004E215E" w:rsidRDefault="001C21BB" w:rsidP="001C21B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言：“庆喜，汝今当知，由此般若波罗蜜多与彼布施波罗蜜多、净戒波罗蜜多、安忍波罗蜜多、精进波罗蜜多、静虑波罗蜜多为尊为导故，我但广称赞般若波罗蜜多。……庆喜当知，由此般若波罗蜜多与彼苦圣谛、集圣谛、灭圣谛、道圣谛为尊为导故，我但广称赞般若波罗蜜多。……庆喜当知，由此般若波罗蜜多与彼四念住、四正断、四神足、五根、五力、七等觉支、八圣道支为尊为导故，我但广称赞般若波罗蜜多。……庆喜当知，由此般若波罗蜜多与彼五眼、六神通为尊为导故，我但广称赞般若波罗蜜多。……庆喜当知，由此般若波罗蜜多与彼佛十力、四无所畏、四无碍解、大慈、大悲、大喜、大舍、十八佛不共法为尊为导故，我但广称赞般若波罗蜜多。……庆喜当知，由此般若波罗蜜多与彼菩萨摩诃萨行为尊为导故，我但广称赞般若波罗蜜多。庆喜当知，由此般若波罗蜜多与彼无上正等菩提为尊为导故，我但广称赞般若波罗蜜多。”——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》第106卷</w:t>
      </w:r>
    </w:p>
    <w:p w:rsidR="001C21BB" w:rsidRDefault="001C21BB" w:rsidP="001C21BB">
      <w:pPr>
        <w:rPr>
          <w:color w:val="000000" w:themeColor="text1"/>
        </w:rPr>
      </w:pPr>
    </w:p>
    <w:p w:rsidR="001C21BB" w:rsidRPr="00C45F76" w:rsidRDefault="001C21BB" w:rsidP="001C21BB">
      <w:pPr>
        <w:rPr>
          <w:rFonts w:asciiTheme="minorEastAsia" w:hAnsiTheme="minorEastAsia"/>
          <w:color w:val="FFC000"/>
          <w:szCs w:val="21"/>
        </w:rPr>
      </w:pPr>
      <w:r w:rsidRPr="00C45F76">
        <w:rPr>
          <w:rFonts w:asciiTheme="minorEastAsia" w:hAnsiTheme="minorEastAsia" w:hint="eastAsia"/>
          <w:color w:val="FFC000"/>
          <w:szCs w:val="21"/>
        </w:rPr>
        <w:t>复次，善现，若菩萨摩诃萨如是修学甚深般若波罗蜜多善巧方便，能摄一切波罗蜜多，能集一切波罗蜜多，能导一切波罗蜜多。何以故？善现，甚深般若波罗蜜多中，含容一切波罗蜜多故。……是故，善现，若菩萨摩诃萨欲到一切波罗蜜多究竟彼岸，应勤修学甚深般若波罗蜜多。——乾隆大藏经第1部《大般若波罗蜜多经》第341卷</w:t>
      </w:r>
    </w:p>
    <w:p w:rsidR="00967084" w:rsidRDefault="00967084" w:rsidP="001C21BB">
      <w:pPr>
        <w:rPr>
          <w:rFonts w:asciiTheme="minorEastAsia" w:hAnsiTheme="minorEastAsia"/>
          <w:color w:val="000000" w:themeColor="text1"/>
          <w:szCs w:val="21"/>
        </w:rPr>
      </w:pPr>
    </w:p>
    <w:p w:rsidR="00967084" w:rsidRPr="00C45F76" w:rsidRDefault="00967084" w:rsidP="00967084">
      <w:pPr>
        <w:rPr>
          <w:rFonts w:asciiTheme="minorEastAsia" w:hAnsiTheme="minorEastAsia"/>
          <w:color w:val="FFC000"/>
          <w:szCs w:val="21"/>
        </w:rPr>
      </w:pPr>
      <w:r w:rsidRPr="00C45F76">
        <w:rPr>
          <w:rFonts w:hint="eastAsia"/>
          <w:color w:val="FFC000"/>
        </w:rPr>
        <w:t>佛言：“善现，如是，如是，如汝所说，布施等六波罗蜜多无差别相。若无般若波罗蜜多，布施等五不得名为波罗蜜多；要因般若波罗蜜多，布施等五乃得名为波罗蜜多。由此前五波罗蜜多摄在般若波罗蜜多故，但有一波罗蜜多，所谓般若波罗蜜多，是故一切波罗蜜多无差别相。善现当知，如诸有情，虽有种种身相差别，若有邻近妙高山王咸同一色；布施等五波罗蜜多亦复如是，虽有种种品类差别，而为般若波罗蜜多所摄受故，皆由般若波罗蜜多修成满故，依止般若波罗蜜多方能趣入一切智智乃得名为到彼岸故，皆同一味相无差别，不可施设此是布施波罗蜜多，此是净戒、安忍、精进、静虑、般若波罗蜜多。何以故？善现，如是六种波罗蜜多同能趣入一切智智，能到彼岸，相无差别。由此因缘，布施等六波罗蜜多无差</w:t>
      </w:r>
      <w:r w:rsidRPr="00C45F76">
        <w:rPr>
          <w:rFonts w:hint="eastAsia"/>
          <w:color w:val="FFC000"/>
        </w:rPr>
        <w:lastRenderedPageBreak/>
        <w:t>别相。”</w:t>
      </w:r>
      <w:r w:rsidRPr="00C45F76">
        <w:rPr>
          <w:rFonts w:asciiTheme="minorEastAsia" w:hAnsiTheme="minorEastAsia" w:hint="eastAsia"/>
          <w:color w:val="FFC000"/>
          <w:szCs w:val="21"/>
        </w:rPr>
        <w:t>——乾隆大藏经第1部《大般若波罗蜜多经》第351卷</w:t>
      </w:r>
    </w:p>
    <w:p w:rsidR="00DF23A3" w:rsidRDefault="00DF23A3" w:rsidP="00967084">
      <w:pPr>
        <w:rPr>
          <w:rFonts w:asciiTheme="minorEastAsia" w:hAnsiTheme="minorEastAsia"/>
          <w:szCs w:val="21"/>
        </w:rPr>
      </w:pPr>
    </w:p>
    <w:p w:rsidR="00DF23A3" w:rsidRPr="00C45F76" w:rsidRDefault="00DF23A3" w:rsidP="00DF23A3">
      <w:pPr>
        <w:rPr>
          <w:rFonts w:asciiTheme="minorEastAsia" w:hAnsiTheme="minorEastAsia"/>
          <w:color w:val="FFC000"/>
          <w:szCs w:val="21"/>
        </w:rPr>
      </w:pPr>
      <w:r w:rsidRPr="00C45F76">
        <w:rPr>
          <w:rFonts w:hint="eastAsia"/>
          <w:color w:val="FFC000"/>
        </w:rPr>
        <w:t>具寿善现复白佛言：“波罗蜜多及一切法若随实义，皆无此彼胜劣差别。何缘故说甚深般若波罗蜜多于布施等波罗蜜多，为最为胜、为长为尊、为妙为微妙、为上为无上？”佛言：“善现，如是，如是，如汝所说，若随实义，波罗蜜多及一切法，皆无此彼胜劣差别。但依世俗言说作用，说有此彼胜劣差别，施设布施波罗蜜多，施设净戒、安忍、精进、静虑、般若波罗蜜多，为欲度脱诸有情类世俗作用生老病死，然诸有情生老病死皆非实有但假施设。所以者何？有情无故，当知诸法亦无所有。甚深般若波罗蜜多了达一切都无所有，能拔有情世俗作用生老病死，由此故说甚深般若波罗蜜多于布施等波罗蜜多，为最为胜、为长为尊、为妙为微妙、为上为无上。”……佛言：“善现，由此般若波罗蜜多能善摄取一切善法，和合趣入一切智智，安住不动，以无所住而为方便。”</w:t>
      </w:r>
      <w:r w:rsidRPr="00C45F76">
        <w:rPr>
          <w:rFonts w:asciiTheme="minorEastAsia" w:hAnsiTheme="minorEastAsia" w:hint="eastAsia"/>
          <w:color w:val="FFC000"/>
          <w:szCs w:val="21"/>
        </w:rPr>
        <w:t>——乾隆大藏经第1部《大般若波罗蜜多经》第351卷</w:t>
      </w:r>
    </w:p>
    <w:p w:rsidR="005C4499" w:rsidRDefault="005C4499" w:rsidP="00DF23A3">
      <w:pPr>
        <w:rPr>
          <w:rFonts w:asciiTheme="minorEastAsia" w:hAnsiTheme="minorEastAsia"/>
          <w:szCs w:val="21"/>
        </w:rPr>
      </w:pPr>
    </w:p>
    <w:p w:rsidR="005C4499" w:rsidRPr="00C45F76" w:rsidRDefault="005C4499" w:rsidP="005C4499">
      <w:pPr>
        <w:rPr>
          <w:rFonts w:asciiTheme="minorEastAsia" w:hAnsiTheme="minorEastAsia"/>
          <w:color w:val="FFC000"/>
          <w:szCs w:val="21"/>
        </w:rPr>
      </w:pPr>
      <w:r w:rsidRPr="00C45F76">
        <w:rPr>
          <w:rFonts w:asciiTheme="minorEastAsia" w:hAnsiTheme="minorEastAsia" w:hint="eastAsia"/>
          <w:color w:val="FFC000"/>
          <w:szCs w:val="21"/>
        </w:rPr>
        <w:t>善善现，诸菩萨摩诃萨应行如是诸道般若波罗蜜多。何以故？善现，一切声闻所应学道，一切独觉所应学道，一切菩萨摩诃萨所应学道，如是一切菩提分法，皆为般若波罗蜜多所摄受</w:t>
      </w:r>
    </w:p>
    <w:p w:rsidR="005C4499" w:rsidRPr="00C45F76" w:rsidRDefault="005C4499" w:rsidP="005C4499">
      <w:pPr>
        <w:rPr>
          <w:rFonts w:asciiTheme="minorEastAsia" w:hAnsiTheme="minorEastAsia"/>
          <w:color w:val="FFC000"/>
          <w:szCs w:val="21"/>
        </w:rPr>
      </w:pPr>
      <w:r w:rsidRPr="00C45F76">
        <w:rPr>
          <w:rFonts w:asciiTheme="minorEastAsia" w:hAnsiTheme="minorEastAsia" w:hint="eastAsia"/>
          <w:color w:val="FFC000"/>
          <w:szCs w:val="21"/>
        </w:rPr>
        <w:t>故。——乾隆大藏经第1部《大般若波罗蜜多经》第369卷</w:t>
      </w:r>
    </w:p>
    <w:p w:rsidR="00421ED9" w:rsidRDefault="00421ED9" w:rsidP="005C4499">
      <w:pPr>
        <w:rPr>
          <w:rFonts w:asciiTheme="minorEastAsia" w:hAnsiTheme="minorEastAsia"/>
          <w:color w:val="000000" w:themeColor="text1"/>
          <w:szCs w:val="21"/>
        </w:rPr>
      </w:pPr>
    </w:p>
    <w:p w:rsidR="00421ED9" w:rsidRPr="00C45F76" w:rsidRDefault="00421ED9" w:rsidP="00421ED9">
      <w:pPr>
        <w:rPr>
          <w:color w:val="FFC000"/>
        </w:rPr>
      </w:pPr>
      <w:r w:rsidRPr="00C45F76">
        <w:rPr>
          <w:rFonts w:hint="eastAsia"/>
          <w:color w:val="FFC000"/>
        </w:rPr>
        <w:t>尔时，具寿善现白佛言：“世尊，诸菩萨摩诃萨为但安住如是般若波罗蜜多，能作如是方便善巧，为亦住余法耶？”佛告善现：“岂有余法不入般若波罗蜜多？云何复疑为住余法？”</w:t>
      </w:r>
      <w:r w:rsidRPr="00C45F76">
        <w:rPr>
          <w:rFonts w:asciiTheme="minorEastAsia" w:hAnsiTheme="minorEastAsia" w:hint="eastAsia"/>
          <w:color w:val="FFC000"/>
          <w:szCs w:val="21"/>
        </w:rPr>
        <w:t>——乾隆大藏经第1部《大般若波罗蜜多经》第394卷</w:t>
      </w:r>
    </w:p>
    <w:p w:rsidR="00400D9F" w:rsidRPr="0023528A" w:rsidRDefault="00400D9F" w:rsidP="001C21BB">
      <w:pPr>
        <w:rPr>
          <w:rFonts w:asciiTheme="minorEastAsia" w:hAnsiTheme="minorEastAsia"/>
          <w:color w:val="000000" w:themeColor="text1"/>
          <w:szCs w:val="21"/>
        </w:rPr>
      </w:pPr>
    </w:p>
    <w:p w:rsidR="00400D9F" w:rsidRPr="00C45F76" w:rsidRDefault="00400D9F" w:rsidP="00400D9F">
      <w:pPr>
        <w:rPr>
          <w:rFonts w:asciiTheme="minorEastAsia" w:hAnsiTheme="minorEastAsia"/>
          <w:color w:val="FFC000"/>
          <w:szCs w:val="21"/>
        </w:rPr>
      </w:pPr>
      <w:r w:rsidRPr="00C45F76">
        <w:rPr>
          <w:rFonts w:hint="eastAsia"/>
          <w:color w:val="FFC000"/>
        </w:rPr>
        <w:t>舍利子，有问如来、应、正等觉：‘以实而言，何法能摄一切善法？’佛正答言：‘所谓般若波罗蜜多。’何以故？此般若波罗蜜多是一切善法之母，能生五波罗蜜多及五眼等诸功德故。舍利子，若菩萨摩诃萨欲得清净五眼，当学般若波罗蜜多；若菩萨摩诃萨欲得阿耨多罗三藐三菩提，当学如是清净五眼。舍利子，若菩萨摩诃萨能学如是清净五眼，定得阿耨多罗三藐三菩提。</w:t>
      </w:r>
      <w:r w:rsidRPr="00C45F76">
        <w:rPr>
          <w:rFonts w:asciiTheme="minorEastAsia" w:hAnsiTheme="minorEastAsia" w:hint="eastAsia"/>
          <w:color w:val="FFC000"/>
          <w:szCs w:val="21"/>
        </w:rPr>
        <w:t>——乾隆大藏经第1部《大般若波罗蜜多经》第404卷</w:t>
      </w:r>
    </w:p>
    <w:p w:rsidR="00400D9F" w:rsidRPr="00400D9F" w:rsidRDefault="00400D9F" w:rsidP="001C21BB">
      <w:pPr>
        <w:rPr>
          <w:rFonts w:asciiTheme="minorEastAsia" w:hAnsiTheme="minorEastAsia"/>
          <w:color w:val="000000" w:themeColor="text1"/>
          <w:szCs w:val="21"/>
        </w:rPr>
      </w:pPr>
    </w:p>
    <w:p w:rsidR="00400D9F" w:rsidRDefault="00400D9F" w:rsidP="00400D9F">
      <w:pPr>
        <w:rPr>
          <w:rFonts w:asciiTheme="minorEastAsia" w:hAnsiTheme="minorEastAsia"/>
          <w:color w:val="000000" w:themeColor="text1"/>
          <w:szCs w:val="21"/>
        </w:rPr>
      </w:pPr>
      <w:r w:rsidRPr="004E215E">
        <w:rPr>
          <w:rFonts w:hint="eastAsia"/>
          <w:color w:val="000000" w:themeColor="text1"/>
        </w:rPr>
        <w:t>佛告善现：“若菩萨摩诃萨行深般若波罗蜜多时，所修布施乃至般若波罗蜜多，皆为般若波罗蜜多之所摄受方得圆满；如是乃至所引三十二大士相，八十随好，皆为般若波罗蜜多之所摄受方得圆满。如是，善现，诸菩萨摩诃萨行深般若波罗蜜多时，一心现起则能摄受六波罗蜜多，如是乃至亦能摄受三十二大士相、八十随好。”</w:t>
      </w:r>
      <w:r w:rsidRPr="004E215E">
        <w:rPr>
          <w:rFonts w:asciiTheme="minorEastAsia" w:hAnsiTheme="minorEastAsia" w:hint="eastAsia"/>
          <w:color w:val="000000" w:themeColor="text1"/>
          <w:szCs w:val="21"/>
        </w:rPr>
        <w:t>——乾隆大藏经第1部《大般若波罗蜜多经》第466卷</w:t>
      </w:r>
    </w:p>
    <w:p w:rsidR="00400D9F" w:rsidRDefault="00400D9F" w:rsidP="00400D9F">
      <w:pPr>
        <w:rPr>
          <w:rFonts w:asciiTheme="minorEastAsia" w:hAnsiTheme="minorEastAsia"/>
          <w:color w:val="000000" w:themeColor="text1"/>
          <w:szCs w:val="21"/>
        </w:rPr>
      </w:pPr>
    </w:p>
    <w:p w:rsidR="00400D9F" w:rsidRPr="004E215E" w:rsidRDefault="00400D9F" w:rsidP="00400D9F">
      <w:pPr>
        <w:rPr>
          <w:color w:val="000000" w:themeColor="text1"/>
        </w:rPr>
      </w:pPr>
      <w:r w:rsidRPr="004E215E">
        <w:rPr>
          <w:rFonts w:hint="eastAsia"/>
          <w:color w:val="000000" w:themeColor="text1"/>
        </w:rPr>
        <w:t>佛告善现：“诸菩萨摩诃萨行深般若波罗蜜多时，所修布施乃至般若波罗蜜多，皆为般若波罗蜜多所摄受故，远离二想；如是乃至所引三十二大士相、八十随好，亦为般若波罗蜜多所摄受故，远离二想。”</w:t>
      </w:r>
      <w:r w:rsidRPr="004E215E">
        <w:rPr>
          <w:rFonts w:asciiTheme="minorEastAsia" w:hAnsiTheme="minorEastAsia" w:hint="eastAsia"/>
          <w:color w:val="000000" w:themeColor="text1"/>
          <w:szCs w:val="21"/>
        </w:rPr>
        <w:t>——乾隆大藏经第1部《大般若波罗蜜多经》第466卷</w:t>
      </w:r>
    </w:p>
    <w:p w:rsidR="001C21BB" w:rsidRPr="00400D9F" w:rsidRDefault="001C21BB" w:rsidP="001C21BB">
      <w:pPr>
        <w:rPr>
          <w:color w:val="000000" w:themeColor="text1"/>
        </w:rPr>
      </w:pPr>
    </w:p>
    <w:p w:rsidR="00400D9F" w:rsidRDefault="00400D9F" w:rsidP="00400D9F">
      <w:pPr>
        <w:rPr>
          <w:rFonts w:asciiTheme="minorEastAsia" w:hAnsiTheme="minorEastAsia"/>
          <w:color w:val="000000" w:themeColor="text1"/>
          <w:szCs w:val="21"/>
        </w:rPr>
      </w:pPr>
      <w:r w:rsidRPr="004E215E">
        <w:rPr>
          <w:rFonts w:hint="eastAsia"/>
          <w:color w:val="000000" w:themeColor="text1"/>
        </w:rPr>
        <w:t>尔时，具寿庆喜白佛言：“世尊，何缘如来、应、正等觉，不广称赞布施等五波罗蜜多广说乃至一切相智名字功德，但广称赞第六般若波罗蜜多名字功德？”佛告庆喜：“第六般若波罗蜜多，能与前五波罗蜜多广说乃至一切相智为尊为导，故我但广称赞般若波罗蜜多名字功德。复次，庆喜，于意云何？若不回向一切智智，而修布施广说乃至一切相智，名真修布施波罗蜜多乃至一切相智不？”庆喜答言：“不也，世尊。不也，善逝。”佛告庆喜：“要由回向一切智智，而修布施广说乃至一切相智，乃可名为真修布施波罗蜜多广说乃至一切相智。是故我说第六般若波罗蜜多，能与前五波罗蜜多广说乃至一切相智为尊为导，故我但广称赞</w:t>
      </w:r>
      <w:r w:rsidRPr="004E215E">
        <w:rPr>
          <w:rFonts w:hint="eastAsia"/>
          <w:color w:val="000000" w:themeColor="text1"/>
        </w:rPr>
        <w:lastRenderedPageBreak/>
        <w:t>般若波罗蜜多名字功德。”</w:t>
      </w:r>
      <w:r w:rsidRPr="004E215E">
        <w:rPr>
          <w:rFonts w:asciiTheme="minorEastAsia" w:hAnsiTheme="minorEastAsia" w:hint="eastAsia"/>
          <w:color w:val="000000" w:themeColor="text1"/>
          <w:szCs w:val="21"/>
        </w:rPr>
        <w:t>——乾隆大藏经第1部《</w:t>
      </w:r>
      <w:r w:rsidRPr="004E215E">
        <w:rPr>
          <w:rFonts w:asciiTheme="minorEastAsia" w:hAnsiTheme="minorEastAsia"/>
          <w:color w:val="000000" w:themeColor="text1"/>
          <w:szCs w:val="21"/>
        </w:rPr>
        <w:t>大般若波罗蜜多经</w:t>
      </w:r>
      <w:r w:rsidRPr="004E215E">
        <w:rPr>
          <w:rFonts w:asciiTheme="minorEastAsia" w:hAnsiTheme="minorEastAsia" w:hint="eastAsia"/>
          <w:color w:val="000000" w:themeColor="text1"/>
          <w:szCs w:val="21"/>
        </w:rPr>
        <w:t>》第502卷</w:t>
      </w:r>
    </w:p>
    <w:p w:rsidR="00400D9F" w:rsidRDefault="00400D9F" w:rsidP="00400D9F">
      <w:pPr>
        <w:rPr>
          <w:rFonts w:asciiTheme="minorEastAsia" w:hAnsiTheme="minorEastAsia"/>
          <w:color w:val="000000" w:themeColor="text1"/>
          <w:szCs w:val="21"/>
        </w:rPr>
      </w:pPr>
    </w:p>
    <w:p w:rsidR="00400D9F" w:rsidRDefault="00400D9F" w:rsidP="00400D9F">
      <w:pPr>
        <w:rPr>
          <w:rFonts w:asciiTheme="minorEastAsia" w:hAnsiTheme="minorEastAsia"/>
          <w:szCs w:val="21"/>
        </w:rPr>
      </w:pPr>
      <w:r w:rsidRPr="009F1F66">
        <w:rPr>
          <w:rFonts w:asciiTheme="minorEastAsia" w:hAnsiTheme="minorEastAsia" w:hint="eastAsia"/>
          <w:szCs w:val="21"/>
        </w:rPr>
        <w:t>佛告憍尸迦：“若善男子、善女人等，书写般若波罗蜜多甚深经典施他读诵，若转书写、广令流布；是善男子、善女人等，所获福聚甚多于前。何以故？憍尸迦，甚深般若波罗蜜多秘密藏中，广说一切无漏之法。诸善男子、善女人等，于中已学、今学、当学，或有已入、今入、当入声闻种性正性离生，渐次乃至已正当得阿罗汉果；或有已入、今入、当入独觉种性正性离生，渐次乃至已正当得独觉菩提；或有已入、今入、当入菩萨种性正性离生，渐次修行诸菩萨行，已得、今得、当得无上正等菩提。憍尸迦，甚深般若波罗蜜多秘密藏中所说一切无漏法者，所谓布施波罗蜜多广说乃至一切相智，若余无量无边佛法，皆是此中所说一切无漏之法。</w:t>
      </w:r>
      <w:r>
        <w:rPr>
          <w:rFonts w:asciiTheme="minorEastAsia" w:hAnsiTheme="minorEastAsia" w:hint="eastAsia"/>
          <w:szCs w:val="21"/>
        </w:rPr>
        <w:t>”</w:t>
      </w:r>
      <w:r w:rsidRPr="00820E09">
        <w:rPr>
          <w:rFonts w:asciiTheme="minorEastAsia" w:hAnsiTheme="minorEastAsia" w:hint="eastAsia"/>
          <w:szCs w:val="21"/>
        </w:rPr>
        <w:t>——乾隆大藏经第1部《</w:t>
      </w:r>
      <w:r w:rsidRPr="00820E09">
        <w:rPr>
          <w:rFonts w:asciiTheme="minorEastAsia" w:hAnsiTheme="minorEastAsia"/>
          <w:szCs w:val="21"/>
        </w:rPr>
        <w:t>大般若波罗蜜多经</w:t>
      </w:r>
      <w:r w:rsidRPr="00820E09">
        <w:rPr>
          <w:rFonts w:asciiTheme="minorEastAsia" w:hAnsiTheme="minorEastAsia" w:hint="eastAsia"/>
          <w:szCs w:val="21"/>
        </w:rPr>
        <w:t>》第</w:t>
      </w:r>
      <w:r>
        <w:rPr>
          <w:rFonts w:asciiTheme="minorEastAsia" w:hAnsiTheme="minorEastAsia" w:hint="eastAsia"/>
          <w:szCs w:val="21"/>
        </w:rPr>
        <w:t>503</w:t>
      </w:r>
      <w:r w:rsidRPr="00820E09">
        <w:rPr>
          <w:rFonts w:asciiTheme="minorEastAsia" w:hAnsiTheme="minorEastAsia" w:hint="eastAsia"/>
          <w:szCs w:val="21"/>
        </w:rPr>
        <w:t>卷</w:t>
      </w:r>
    </w:p>
    <w:p w:rsidR="00400D9F" w:rsidRDefault="00400D9F" w:rsidP="00400D9F">
      <w:pPr>
        <w:rPr>
          <w:rFonts w:asciiTheme="minorEastAsia" w:hAnsiTheme="minorEastAsia"/>
          <w:color w:val="000000" w:themeColor="text1"/>
          <w:szCs w:val="21"/>
        </w:rPr>
      </w:pPr>
    </w:p>
    <w:p w:rsidR="00400D9F" w:rsidRPr="004E215E" w:rsidRDefault="00400D9F" w:rsidP="00400D9F">
      <w:pPr>
        <w:rPr>
          <w:rFonts w:asciiTheme="minorEastAsia" w:hAnsiTheme="minorEastAsia"/>
          <w:color w:val="000000" w:themeColor="text1"/>
          <w:szCs w:val="21"/>
        </w:rPr>
      </w:pPr>
      <w:r w:rsidRPr="004E215E">
        <w:rPr>
          <w:rFonts w:hint="eastAsia"/>
          <w:color w:val="000000" w:themeColor="text1"/>
        </w:rPr>
        <w:t>佛告善现：“如是，如是。所以者何？甚深般若波罗蜜多，能成办六波罗蜜多，能成办内空乃至无性自性空，能成办真如乃至不思议界，能成办苦、集、灭、道圣谛，能成办四静虑、四无量、四无色定，能成办四念住乃至八圣道支，能成办八解脱、八胜处、九次第定、十遍处，能成办空、无相、无愿解脱门，能成办净观地乃至如来地，能成办极喜地乃至法云地，能成办一切陀罗尼门、三摩地门，能成办五眼、六神通，能成办如来十力乃至十八佛不共法，能成办大慈、大悲、大喜、大舍，能成办三十二相、八十随好，能成办无忘失法、恒住舍性，能成办预流果乃至独觉菩提，能成办一切菩萨摩诃萨行、诸佛无上正等菩提，能成办一切智、道相智、一切相智。”</w:t>
      </w:r>
      <w:r w:rsidRPr="004E215E">
        <w:rPr>
          <w:rFonts w:asciiTheme="minorEastAsia" w:hAnsiTheme="minorEastAsia" w:hint="eastAsia"/>
          <w:color w:val="000000" w:themeColor="text1"/>
          <w:szCs w:val="21"/>
        </w:rPr>
        <w:t>——乾隆大藏经第1部《大般若波罗蜜多经》第511卷</w:t>
      </w:r>
    </w:p>
    <w:p w:rsidR="00400D9F" w:rsidRPr="00400D9F" w:rsidRDefault="00400D9F" w:rsidP="00400D9F">
      <w:pPr>
        <w:rPr>
          <w:rFonts w:asciiTheme="minorEastAsia" w:hAnsiTheme="minorEastAsia"/>
          <w:color w:val="000000" w:themeColor="text1"/>
          <w:szCs w:val="21"/>
        </w:rPr>
      </w:pPr>
    </w:p>
    <w:p w:rsidR="00400D9F" w:rsidRPr="00C45F76" w:rsidRDefault="00400D9F" w:rsidP="00400D9F">
      <w:pPr>
        <w:rPr>
          <w:rFonts w:asciiTheme="minorEastAsia" w:hAnsiTheme="minorEastAsia"/>
          <w:color w:val="FFC000"/>
          <w:szCs w:val="21"/>
        </w:rPr>
      </w:pPr>
      <w:r w:rsidRPr="00C45F76">
        <w:rPr>
          <w:color w:val="FFC000"/>
        </w:rPr>
        <w:t>佛告善现：</w:t>
      </w:r>
      <w:r w:rsidRPr="00C45F76">
        <w:rPr>
          <w:rFonts w:hint="eastAsia"/>
          <w:color w:val="FFC000"/>
        </w:rPr>
        <w:t>……</w:t>
      </w:r>
      <w:r w:rsidRPr="00C45F76">
        <w:rPr>
          <w:rFonts w:asciiTheme="minorEastAsia" w:hAnsiTheme="minorEastAsia" w:hint="eastAsia"/>
          <w:color w:val="FFC000"/>
          <w:szCs w:val="21"/>
        </w:rPr>
        <w:t>若菩萨摩诃萨如是修学甚深般若波罗蜜多方便善巧，能摄一切波罗蜜多，能集一切波罗蜜多，能导一切波罗蜜多。所以者何？甚深般若波罗蜜多中，含容一切波罗蜜多故。……一切所学波罗蜜多悉皆随从，若无般若波罗蜜多亦无一切波罗蜜多。是故，善现，若菩萨摩诃萨欲至一切波罗蜜多究竟彼岸，应勤修学甚深般若波罗蜜多。——乾隆大藏经第1部《大般若波罗蜜多经》第520卷</w:t>
      </w:r>
    </w:p>
    <w:p w:rsidR="00400D9F" w:rsidRPr="00400D9F" w:rsidRDefault="00400D9F" w:rsidP="001C21BB">
      <w:pPr>
        <w:rPr>
          <w:color w:val="000000" w:themeColor="text1"/>
        </w:rPr>
      </w:pPr>
    </w:p>
    <w:p w:rsidR="001C21BB" w:rsidRPr="00C45F76" w:rsidRDefault="001C21BB" w:rsidP="001C21BB">
      <w:pPr>
        <w:rPr>
          <w:color w:val="FFC000"/>
        </w:rPr>
      </w:pPr>
      <w:r w:rsidRPr="00C45F76">
        <w:rPr>
          <w:rFonts w:hint="eastAsia"/>
          <w:color w:val="FFC000"/>
        </w:rPr>
        <w:t>佛告善现：“……布施等六波罗蜜多无差别性，皆是般若波罗蜜多所摄受故。若无般若波罗蜜多，布施等五不得名为波罗蜜多；要依般若波罗蜜多，布施等五乃得名为波罗蜜多。……若随实义，波罗蜜多及一切法，皆无此彼胜劣差别。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r w:rsidRPr="00C45F76">
        <w:rPr>
          <w:rFonts w:asciiTheme="minorEastAsia" w:hAnsiTheme="minorEastAsia" w:hint="eastAsia"/>
          <w:color w:val="FFC000"/>
          <w:szCs w:val="21"/>
        </w:rPr>
        <w:t>——乾隆大藏经第1部《大般若波罗蜜多经》第524卷</w:t>
      </w:r>
    </w:p>
    <w:p w:rsidR="001C21BB" w:rsidRDefault="001C21BB" w:rsidP="001C21BB"/>
    <w:p w:rsidR="001C21BB" w:rsidRPr="00C45F76" w:rsidRDefault="00400D9F" w:rsidP="009A33CB">
      <w:pPr>
        <w:rPr>
          <w:rFonts w:asciiTheme="minorEastAsia" w:hAnsiTheme="minorEastAsia"/>
          <w:color w:val="FFC000"/>
          <w:szCs w:val="21"/>
        </w:rPr>
      </w:pPr>
      <w:r w:rsidRPr="00C45F76">
        <w:rPr>
          <w:rFonts w:hint="eastAsia"/>
          <w:color w:val="FFC000"/>
        </w:rPr>
        <w:t>甚深般若波罗蜜多能持一切殊胜善法，能灭一切恶不善法。是故，善现，若诸菩萨欲摄一切波罗蜜多，应学般若波罗蜜多。若诸菩萨能学般若波罗蜜多，于诸有情最尊最胜。</w:t>
      </w:r>
      <w:r w:rsidRPr="00C45F76">
        <w:rPr>
          <w:rFonts w:asciiTheme="minorEastAsia" w:hAnsiTheme="minorEastAsia" w:hint="eastAsia"/>
          <w:color w:val="FFC000"/>
          <w:szCs w:val="21"/>
        </w:rPr>
        <w:t>——乾隆大藏经第1部《大般若波罗蜜多经》第564卷</w:t>
      </w:r>
    </w:p>
    <w:p w:rsidR="005A7420" w:rsidRPr="00FE70FC" w:rsidRDefault="005A7420" w:rsidP="009A33CB">
      <w:pPr>
        <w:rPr>
          <w:rFonts w:asciiTheme="minorEastAsia" w:hAnsiTheme="minorEastAsia"/>
          <w:color w:val="000000" w:themeColor="text1"/>
          <w:szCs w:val="21"/>
        </w:rPr>
      </w:pPr>
    </w:p>
    <w:p w:rsidR="00421ED9" w:rsidRPr="00C45F76" w:rsidRDefault="00421ED9" w:rsidP="00421ED9">
      <w:pPr>
        <w:rPr>
          <w:color w:val="FFC000"/>
        </w:rPr>
      </w:pPr>
      <w:r w:rsidRPr="00C45F76">
        <w:rPr>
          <w:rFonts w:hint="eastAsia"/>
          <w:color w:val="FFC000"/>
        </w:rPr>
        <w:t>尔时，阿难白佛言：“世尊，世尊不赞说檀波罗蜜名，不赞说尸罗波罗蜜、羼提波罗蜜、毗梨耶波罗蜜、禅波罗蜜名，何以故但赞说般若波罗蜜？”佛告阿难：“般若波罗蜜导五波罗蜜。阿难，于意云何？若布施不回向萨婆若，成檀波罗蜜不？”阿难言：“不也，世尊。”“若持戒、忍辱、精进、禅定、智慧，不回向萨婆若，成般若波罗蜜不？”阿难言：“不也，世尊。”“阿难，是故般若波罗蜜为五波罗蜜导。阿难，譬如大地种散其中，因缘和合即得生长，不依此地终不得生。阿难，如是五波罗蜜住般若波罗蜜中而得增长，为般若波罗蜜所护故，</w:t>
      </w:r>
      <w:r w:rsidRPr="00C45F76">
        <w:rPr>
          <w:rFonts w:hint="eastAsia"/>
          <w:color w:val="FFC000"/>
        </w:rPr>
        <w:lastRenderedPageBreak/>
        <w:t>得向萨婆若。是故，阿难，般若波罗蜜为五波罗蜜作导。”——乾隆大藏经第</w:t>
      </w:r>
      <w:r w:rsidRPr="00C45F76">
        <w:rPr>
          <w:rFonts w:hint="eastAsia"/>
          <w:color w:val="FFC000"/>
        </w:rPr>
        <w:t>6</w:t>
      </w:r>
      <w:r w:rsidRPr="00C45F76">
        <w:rPr>
          <w:rFonts w:hint="eastAsia"/>
          <w:color w:val="FFC000"/>
        </w:rPr>
        <w:t>部《小品般若波罗蜜经》第</w:t>
      </w:r>
      <w:r w:rsidRPr="00C45F76">
        <w:rPr>
          <w:rFonts w:hint="eastAsia"/>
          <w:color w:val="FFC000"/>
        </w:rPr>
        <w:t>2</w:t>
      </w:r>
      <w:r w:rsidRPr="00C45F76">
        <w:rPr>
          <w:rFonts w:hint="eastAsia"/>
          <w:color w:val="FFC000"/>
        </w:rPr>
        <w:t>卷</w:t>
      </w:r>
    </w:p>
    <w:p w:rsidR="005A7420" w:rsidRDefault="005A7420" w:rsidP="009A33CB">
      <w:pPr>
        <w:rPr>
          <w:rFonts w:asciiTheme="minorEastAsia" w:hAnsiTheme="minorEastAsia"/>
          <w:color w:val="000000" w:themeColor="text1"/>
          <w:szCs w:val="21"/>
        </w:rPr>
      </w:pPr>
    </w:p>
    <w:p w:rsidR="00C45F76" w:rsidRPr="00421ED9" w:rsidRDefault="00C45F76" w:rsidP="009A33CB">
      <w:pPr>
        <w:rPr>
          <w:rFonts w:asciiTheme="minorEastAsia" w:hAnsiTheme="minorEastAsia"/>
          <w:color w:val="000000" w:themeColor="text1"/>
          <w:szCs w:val="21"/>
        </w:rPr>
      </w:pPr>
    </w:p>
    <w:p w:rsidR="005A7420" w:rsidRPr="00421ED9"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1478C0" w:rsidRDefault="001478C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5A7420" w:rsidRDefault="005A7420"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916E2D" w:rsidRDefault="00916E2D" w:rsidP="009A33CB">
      <w:pPr>
        <w:rPr>
          <w:rFonts w:asciiTheme="minorEastAsia" w:hAnsiTheme="minorEastAsia"/>
          <w:color w:val="000000" w:themeColor="text1"/>
          <w:szCs w:val="21"/>
        </w:rPr>
      </w:pPr>
    </w:p>
    <w:p w:rsidR="005A7420" w:rsidRPr="005A7420" w:rsidRDefault="005A7420" w:rsidP="009A33CB">
      <w:pPr>
        <w:rPr>
          <w:rFonts w:asciiTheme="minorEastAsia" w:hAnsiTheme="minorEastAsia"/>
          <w:color w:val="000000" w:themeColor="text1"/>
          <w:szCs w:val="21"/>
        </w:rPr>
      </w:pPr>
    </w:p>
    <w:p w:rsidR="00C646A4" w:rsidRDefault="00C646A4" w:rsidP="009A33CB">
      <w:pPr>
        <w:rPr>
          <w:rFonts w:asciiTheme="minorEastAsia" w:hAnsiTheme="minorEastAsia"/>
          <w:color w:val="000000" w:themeColor="text1"/>
          <w:szCs w:val="21"/>
        </w:rPr>
      </w:pPr>
    </w:p>
    <w:p w:rsidR="00C646A4" w:rsidRDefault="00C646A4" w:rsidP="00E87A8B">
      <w:pPr>
        <w:outlineLvl w:val="2"/>
        <w:rPr>
          <w:b/>
          <w:color w:val="FFC000"/>
        </w:rPr>
      </w:pPr>
      <w:r w:rsidRPr="001C21BB">
        <w:rPr>
          <w:rFonts w:hint="eastAsia"/>
          <w:b/>
          <w:color w:val="FFC000"/>
        </w:rPr>
        <w:lastRenderedPageBreak/>
        <w:t>（甚深）般若波罗蜜多（</w:t>
      </w:r>
      <w:r>
        <w:rPr>
          <w:rFonts w:hint="eastAsia"/>
          <w:b/>
          <w:color w:val="FFC000"/>
        </w:rPr>
        <w:t>相</w:t>
      </w:r>
      <w:r w:rsidRPr="001C21BB">
        <w:rPr>
          <w:rFonts w:hint="eastAsia"/>
          <w:b/>
          <w:color w:val="FFC000"/>
        </w:rPr>
        <w:t>）</w:t>
      </w:r>
    </w:p>
    <w:p w:rsidR="006176AB" w:rsidRDefault="006176AB" w:rsidP="00C646A4">
      <w:pPr>
        <w:rPr>
          <w:b/>
          <w:color w:val="FFC000"/>
        </w:rPr>
      </w:pPr>
    </w:p>
    <w:p w:rsidR="006176AB" w:rsidRPr="004E215E" w:rsidRDefault="006176AB" w:rsidP="006176A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r w:rsidRPr="004E215E">
        <w:rPr>
          <w:color w:val="000000" w:themeColor="text1"/>
        </w:rPr>
        <w:t>天子当知，如是诸相，非天所作、非非天所作，非人所作、非非人所作，非有漏、非无漏，非世间、非出世间，非有为、非无为，无所系属，不可宣说。天子当知，甚深般若波罗蜜多远离众相，不应致问甚深般若波罗蜜多以何为相。</w:t>
      </w:r>
      <w:r w:rsidRPr="004E215E">
        <w:rPr>
          <w:rFonts w:asciiTheme="minorEastAsia" w:hAnsiTheme="minorEastAsia" w:hint="eastAsia"/>
          <w:color w:val="000000" w:themeColor="text1"/>
          <w:szCs w:val="21"/>
        </w:rPr>
        <w:t>”——乾隆大藏经第1部《大般若波罗蜜多经》第306卷</w:t>
      </w:r>
    </w:p>
    <w:p w:rsidR="006176AB" w:rsidRDefault="006176AB" w:rsidP="006176AB"/>
    <w:p w:rsidR="006176AB" w:rsidRPr="004E215E" w:rsidRDefault="006176AB" w:rsidP="006176A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佛告诸天子：“于汝意云何？如有问言虚空何相，如是发问为正问不？”诸天子曰：“不也，世尊。何以故？虚空无体、无相、无为，不应问故。”佛告天子：“甚深般若波罗蜜多亦复如是，不应为问。然诸法相，有佛无佛，法界法尔。佛于此相如实现觉，故名如来。”——乾隆大藏经第1部《大般若波罗蜜多经》第306卷</w:t>
      </w:r>
    </w:p>
    <w:p w:rsidR="006176AB" w:rsidRDefault="006176AB" w:rsidP="006176AB"/>
    <w:p w:rsidR="006176AB" w:rsidRPr="004E215E" w:rsidRDefault="006176AB" w:rsidP="006176AB">
      <w:pPr>
        <w:rPr>
          <w:rFonts w:asciiTheme="minorEastAsia" w:hAnsiTheme="minorEastAsia"/>
          <w:color w:val="000000" w:themeColor="text1"/>
          <w:szCs w:val="21"/>
        </w:rPr>
      </w:pPr>
      <w:r w:rsidRPr="004E215E">
        <w:rPr>
          <w:rFonts w:asciiTheme="minorEastAsia" w:hAnsiTheme="minorEastAsia" w:hint="eastAsia"/>
          <w:color w:val="000000" w:themeColor="text1"/>
          <w:szCs w:val="21"/>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w:t>
      </w:r>
      <w:r w:rsidRPr="004E215E">
        <w:rPr>
          <w:rFonts w:asciiTheme="minorEastAsia" w:hAnsiTheme="minorEastAsia" w:hint="eastAsia"/>
          <w:color w:val="000000" w:themeColor="text1"/>
          <w:szCs w:val="21"/>
        </w:rPr>
        <w:lastRenderedPageBreak/>
        <w:t>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乾隆大藏经第1部《大般若波罗蜜多经》第306卷</w:t>
      </w:r>
    </w:p>
    <w:p w:rsidR="006176AB" w:rsidRDefault="006176AB" w:rsidP="006176AB"/>
    <w:p w:rsidR="006176AB" w:rsidRPr="00BF4422" w:rsidRDefault="006176AB" w:rsidP="006176AB">
      <w:r w:rsidRPr="004E215E">
        <w:rPr>
          <w:rFonts w:asciiTheme="minorEastAsia" w:hAnsiTheme="minorEastAsia" w:hint="eastAsia"/>
          <w:color w:val="000000" w:themeColor="text1"/>
          <w:szCs w:val="21"/>
        </w:rPr>
        <w:t>尔时，佛告诸天子言：“如是，如是，如汝所说。天子当知，一切法相，如来如实觉为无相，所谓：变碍是色相，领纳是受相，取像是想相，造作是行相，了别是识相，如来如实觉为无相；苦恼聚是蕴相，生长门是处相，多毒害是界相，如来如实觉为无相；能惠舍是布施相，无热恼是净戒相，不忿恚是安忍相，不可伏是精进相，无散乱是静虑相，无执著是般若相，如来如实觉为无相；无所有是内空等相，不颠倒是真如等相，不虚妄是四圣谛相，如来如实觉为无相；无扰恼是四静虑相，无限碍是四无量相，无喧杂是四无色定相，如来如实觉为无相；无系缚是八解脱相，不散乱是九次第定相，能出离是三十七菩提分法相，如来如实觉为无相；能远离是空解脱门相，无取著是无相解脱门相，厌众苦是无愿解脱门相，如来如实觉为无相；摄净位是三乘十地相，趣大觉是菩萨十地相，如来如实觉为无相；能观照是五眼相，无滞碍是六神通相，如来如实觉为无相；难屈伏是如来十力相，无怯惧是四无所畏相，无断绝是四无碍解相，与利乐是大慈相，拔衰苦是大悲相，庆善事是大喜相，弃喧杂是大舍相，不可夺是十八佛不共法相，如来如实觉为无相；能严饰是相好相，能忆念是无忘失法相，无所执是恒住舍性相，如来如实觉为无相；遍摄持是一切陀罗尼门相，遍摄受是一切三摩地门相，如来如实觉为无相；善受教是声闻乘果相，自开悟是独觉菩提相，趣大果是菩萨摩诃萨行相，具大用是诸佛无上正等菩提相，如来如实觉为无相；现正等觉是一切智相，极善通达是道相智相，现等别觉是一切相智相，如来如实觉为无相。天子当知，一切如来、应、正等觉于如是等一切法相，皆能如实觉为无相。由此因缘，我说诸佛得无碍智，无与等者。”——乾隆大藏经第1部《大般若波罗蜜多经》第510卷</w:t>
      </w:r>
    </w:p>
    <w:p w:rsidR="00C646A4" w:rsidRPr="00C646A4" w:rsidRDefault="00C646A4" w:rsidP="009A33CB">
      <w:pPr>
        <w:rPr>
          <w:rFonts w:asciiTheme="minorEastAsia" w:hAnsiTheme="minorEastAsia"/>
          <w:color w:val="000000" w:themeColor="text1"/>
          <w:szCs w:val="21"/>
        </w:rPr>
      </w:pPr>
    </w:p>
    <w:p w:rsidR="00C646A4" w:rsidRDefault="00C646A4" w:rsidP="00C646A4">
      <w:r w:rsidRPr="00EA4996">
        <w:rPr>
          <w:rFonts w:hint="eastAsia"/>
        </w:rPr>
        <w:lastRenderedPageBreak/>
        <w:t>佛告欲界、色界诸天子：“诸天子，空相是深般若波罗蜜相；无相无作无起、无生无灭、无垢无净，无所有法无相，无所依止虚空相，是深般若波罗蜜相。诸天子，如是等相是深般若波罗蜜相。佛为众生用世间法故说，非第一义。诸天子，是诸相一切世间天、人、阿修罗不能破坏。何以故？是一切世间天、人、阿修罗，亦是相故。诸天子，相不能破相，相不能知相，相不能知无相，无相不能知相，是相是无相，相无相皆无所知，谓知者、知法皆不可得故。何以故？诸天子，是诸相非色作，非受、想、行、识作，非檀那波罗蜜作，非尸罗波罗蜜、羼提波罗蜜、毗梨耶波罗蜜、禅那波罗蜜、般若波罗蜜作，非内空作，非外空作，非内外空作，非无法空作，非有法空作，非无法有法空作，非四念处作，乃至非一切种智作。诸天子，是相非人所有、非非人所有、非世间、非出世间、非有漏、非无漏、非有为、非无为。”</w:t>
      </w:r>
      <w:r>
        <w:rPr>
          <w:rFonts w:hint="eastAsia"/>
        </w:rPr>
        <w:t>——</w:t>
      </w:r>
      <w:r w:rsidRPr="00C0476A">
        <w:rPr>
          <w:rFonts w:hint="eastAsia"/>
        </w:rPr>
        <w:t>乾隆大藏经第</w:t>
      </w:r>
      <w:r w:rsidRPr="00C0476A">
        <w:rPr>
          <w:rFonts w:hint="eastAsia"/>
        </w:rPr>
        <w:t>3</w:t>
      </w:r>
      <w:r w:rsidRPr="00C0476A">
        <w:rPr>
          <w:rFonts w:hint="eastAsia"/>
        </w:rPr>
        <w:t>部</w:t>
      </w:r>
      <w:r>
        <w:rPr>
          <w:rFonts w:hint="eastAsia"/>
        </w:rPr>
        <w:t>《</w:t>
      </w:r>
      <w:r w:rsidRPr="00C0476A">
        <w:rPr>
          <w:rFonts w:hint="eastAsia"/>
        </w:rPr>
        <w:t>摩诃般若波罗蜜经</w:t>
      </w:r>
      <w:r>
        <w:rPr>
          <w:rFonts w:hint="eastAsia"/>
        </w:rPr>
        <w:t>》第</w:t>
      </w:r>
      <w:r>
        <w:rPr>
          <w:rFonts w:hint="eastAsia"/>
        </w:rPr>
        <w:t>16</w:t>
      </w:r>
      <w:r>
        <w:rPr>
          <w:rFonts w:hint="eastAsia"/>
        </w:rPr>
        <w:t>卷</w:t>
      </w:r>
    </w:p>
    <w:p w:rsidR="00C646A4" w:rsidRDefault="00C646A4" w:rsidP="009A33CB">
      <w:pPr>
        <w:rPr>
          <w:b/>
          <w:color w:val="000000" w:themeColor="text1"/>
        </w:rPr>
      </w:pPr>
    </w:p>
    <w:p w:rsidR="00C646A4" w:rsidRPr="00C646A4" w:rsidRDefault="00C646A4" w:rsidP="009A33CB">
      <w:pPr>
        <w:rPr>
          <w:b/>
          <w:color w:val="000000" w:themeColor="text1"/>
        </w:rPr>
      </w:pPr>
      <w:r w:rsidRPr="00D870B8">
        <w:rPr>
          <w:rFonts w:hint="eastAsia"/>
        </w:rPr>
        <w:t>佛言：“善哉！善哉！须菩提，汝能示诸菩萨甚深之相。须菩提，甚深相者即是空义，即是无相、无作、无起、无生、无灭、无所有、无染寂灭远离涅槃义。”</w:t>
      </w:r>
      <w:r>
        <w:rPr>
          <w:rFonts w:hint="eastAsia"/>
        </w:rPr>
        <w:t>——</w:t>
      </w:r>
      <w:r w:rsidRPr="00035C77">
        <w:rPr>
          <w:rFonts w:hint="eastAsia"/>
        </w:rPr>
        <w:t>乾隆大藏经第</w:t>
      </w:r>
      <w:r w:rsidRPr="00035C77">
        <w:rPr>
          <w:rFonts w:hint="eastAsia"/>
        </w:rPr>
        <w:t>6</w:t>
      </w:r>
      <w:r w:rsidRPr="00035C77">
        <w:rPr>
          <w:rFonts w:hint="eastAsia"/>
        </w:rPr>
        <w:t>部</w:t>
      </w:r>
      <w:r>
        <w:rPr>
          <w:rFonts w:hint="eastAsia"/>
        </w:rPr>
        <w:t>《</w:t>
      </w:r>
      <w:r w:rsidRPr="00035C77">
        <w:rPr>
          <w:rFonts w:hint="eastAsia"/>
        </w:rPr>
        <w:t>小品般若波罗蜜经</w:t>
      </w:r>
      <w:r>
        <w:rPr>
          <w:rFonts w:hint="eastAsia"/>
        </w:rPr>
        <w:t>》第</w:t>
      </w:r>
      <w:r>
        <w:rPr>
          <w:rFonts w:hint="eastAsia"/>
        </w:rPr>
        <w:t>6</w:t>
      </w:r>
      <w:r>
        <w:rPr>
          <w:rFonts w:hint="eastAsia"/>
        </w:rPr>
        <w:t>卷</w:t>
      </w:r>
    </w:p>
    <w:sectPr w:rsidR="00C646A4" w:rsidRPr="00C646A4" w:rsidSect="00881768">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7120" w:rsidRDefault="00237120" w:rsidP="008F7B9F">
      <w:r>
        <w:separator/>
      </w:r>
    </w:p>
  </w:endnote>
  <w:endnote w:type="continuationSeparator" w:id="1">
    <w:p w:rsidR="00237120" w:rsidRDefault="00237120" w:rsidP="008F7B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7120" w:rsidRDefault="00237120" w:rsidP="008F7B9F">
      <w:r>
        <w:separator/>
      </w:r>
    </w:p>
  </w:footnote>
  <w:footnote w:type="continuationSeparator" w:id="1">
    <w:p w:rsidR="00237120" w:rsidRDefault="00237120" w:rsidP="008F7B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60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7B9F"/>
    <w:rsid w:val="00006BF7"/>
    <w:rsid w:val="00040E2A"/>
    <w:rsid w:val="00054A28"/>
    <w:rsid w:val="00066B63"/>
    <w:rsid w:val="00087A6B"/>
    <w:rsid w:val="00097B21"/>
    <w:rsid w:val="000C1BBB"/>
    <w:rsid w:val="000C6D40"/>
    <w:rsid w:val="000D55F8"/>
    <w:rsid w:val="00102962"/>
    <w:rsid w:val="0012704E"/>
    <w:rsid w:val="00134CA2"/>
    <w:rsid w:val="001418CE"/>
    <w:rsid w:val="001478C0"/>
    <w:rsid w:val="00172D8A"/>
    <w:rsid w:val="001958B7"/>
    <w:rsid w:val="001B4197"/>
    <w:rsid w:val="001C21BB"/>
    <w:rsid w:val="001D0F33"/>
    <w:rsid w:val="00214664"/>
    <w:rsid w:val="0023528A"/>
    <w:rsid w:val="00236881"/>
    <w:rsid w:val="00237120"/>
    <w:rsid w:val="002B2BA8"/>
    <w:rsid w:val="002E534B"/>
    <w:rsid w:val="002F4446"/>
    <w:rsid w:val="00302036"/>
    <w:rsid w:val="0036316C"/>
    <w:rsid w:val="00365670"/>
    <w:rsid w:val="003763DD"/>
    <w:rsid w:val="003944D8"/>
    <w:rsid w:val="00400D9F"/>
    <w:rsid w:val="00412926"/>
    <w:rsid w:val="00421ED9"/>
    <w:rsid w:val="0045662E"/>
    <w:rsid w:val="00477356"/>
    <w:rsid w:val="004B7ABA"/>
    <w:rsid w:val="004C610A"/>
    <w:rsid w:val="004D324B"/>
    <w:rsid w:val="0051366C"/>
    <w:rsid w:val="00536BBB"/>
    <w:rsid w:val="00546BB9"/>
    <w:rsid w:val="005551F7"/>
    <w:rsid w:val="005A1D4F"/>
    <w:rsid w:val="005A3A1B"/>
    <w:rsid w:val="005A7420"/>
    <w:rsid w:val="005C3EDD"/>
    <w:rsid w:val="005C4499"/>
    <w:rsid w:val="005F11E3"/>
    <w:rsid w:val="006176AB"/>
    <w:rsid w:val="00646AFC"/>
    <w:rsid w:val="00646B8C"/>
    <w:rsid w:val="00677731"/>
    <w:rsid w:val="00692CAB"/>
    <w:rsid w:val="006B2A4C"/>
    <w:rsid w:val="006D7FAC"/>
    <w:rsid w:val="0074698B"/>
    <w:rsid w:val="0074706F"/>
    <w:rsid w:val="0074733F"/>
    <w:rsid w:val="007719C5"/>
    <w:rsid w:val="007856FA"/>
    <w:rsid w:val="007B1A5F"/>
    <w:rsid w:val="007F3077"/>
    <w:rsid w:val="008178A0"/>
    <w:rsid w:val="0085140F"/>
    <w:rsid w:val="00852CC3"/>
    <w:rsid w:val="008A337E"/>
    <w:rsid w:val="008A759E"/>
    <w:rsid w:val="008D1E7B"/>
    <w:rsid w:val="008F7B9F"/>
    <w:rsid w:val="009001F6"/>
    <w:rsid w:val="00912996"/>
    <w:rsid w:val="00916E2D"/>
    <w:rsid w:val="0091734F"/>
    <w:rsid w:val="0092112F"/>
    <w:rsid w:val="00930D27"/>
    <w:rsid w:val="00935F4E"/>
    <w:rsid w:val="00956FC1"/>
    <w:rsid w:val="00966FDC"/>
    <w:rsid w:val="00967084"/>
    <w:rsid w:val="009743C6"/>
    <w:rsid w:val="009A33CB"/>
    <w:rsid w:val="00A10F5A"/>
    <w:rsid w:val="00A1213F"/>
    <w:rsid w:val="00A15207"/>
    <w:rsid w:val="00A31714"/>
    <w:rsid w:val="00A833B4"/>
    <w:rsid w:val="00AA19F8"/>
    <w:rsid w:val="00AB33C9"/>
    <w:rsid w:val="00AC3F43"/>
    <w:rsid w:val="00AE5FCB"/>
    <w:rsid w:val="00AF511C"/>
    <w:rsid w:val="00B20153"/>
    <w:rsid w:val="00BC5DA3"/>
    <w:rsid w:val="00BE337D"/>
    <w:rsid w:val="00C11712"/>
    <w:rsid w:val="00C261C2"/>
    <w:rsid w:val="00C442EC"/>
    <w:rsid w:val="00C45F76"/>
    <w:rsid w:val="00C5165B"/>
    <w:rsid w:val="00C631BB"/>
    <w:rsid w:val="00C646A4"/>
    <w:rsid w:val="00C6751B"/>
    <w:rsid w:val="00C70865"/>
    <w:rsid w:val="00CB4E0B"/>
    <w:rsid w:val="00CB538D"/>
    <w:rsid w:val="00CB6FB7"/>
    <w:rsid w:val="00D028B3"/>
    <w:rsid w:val="00D04B28"/>
    <w:rsid w:val="00D32C34"/>
    <w:rsid w:val="00D47D1E"/>
    <w:rsid w:val="00D77EDE"/>
    <w:rsid w:val="00DC32E4"/>
    <w:rsid w:val="00DC4381"/>
    <w:rsid w:val="00DC5501"/>
    <w:rsid w:val="00DF23A3"/>
    <w:rsid w:val="00E112F7"/>
    <w:rsid w:val="00E24AE9"/>
    <w:rsid w:val="00E42E86"/>
    <w:rsid w:val="00E8404B"/>
    <w:rsid w:val="00E87A8B"/>
    <w:rsid w:val="00E91456"/>
    <w:rsid w:val="00EB4C50"/>
    <w:rsid w:val="00EB653B"/>
    <w:rsid w:val="00ED24DD"/>
    <w:rsid w:val="00F10709"/>
    <w:rsid w:val="00F22DE7"/>
    <w:rsid w:val="00F26BBB"/>
    <w:rsid w:val="00F31580"/>
    <w:rsid w:val="00F732AD"/>
    <w:rsid w:val="00FA184A"/>
    <w:rsid w:val="00FA2F2A"/>
    <w:rsid w:val="00FE70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B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F7B9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F7B9F"/>
    <w:rPr>
      <w:sz w:val="18"/>
      <w:szCs w:val="18"/>
    </w:rPr>
  </w:style>
  <w:style w:type="paragraph" w:styleId="a4">
    <w:name w:val="footer"/>
    <w:basedOn w:val="a"/>
    <w:link w:val="Char0"/>
    <w:uiPriority w:val="99"/>
    <w:semiHidden/>
    <w:unhideWhenUsed/>
    <w:rsid w:val="008F7B9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F7B9F"/>
    <w:rPr>
      <w:sz w:val="18"/>
      <w:szCs w:val="18"/>
    </w:rPr>
  </w:style>
  <w:style w:type="paragraph" w:styleId="a5">
    <w:name w:val="Document Map"/>
    <w:basedOn w:val="a"/>
    <w:link w:val="Char1"/>
    <w:uiPriority w:val="99"/>
    <w:semiHidden/>
    <w:unhideWhenUsed/>
    <w:rsid w:val="00E87A8B"/>
    <w:rPr>
      <w:rFonts w:ascii="宋体" w:eastAsia="宋体"/>
      <w:sz w:val="18"/>
      <w:szCs w:val="18"/>
    </w:rPr>
  </w:style>
  <w:style w:type="character" w:customStyle="1" w:styleId="Char1">
    <w:name w:val="文档结构图 Char"/>
    <w:basedOn w:val="a0"/>
    <w:link w:val="a5"/>
    <w:uiPriority w:val="99"/>
    <w:semiHidden/>
    <w:rsid w:val="00E87A8B"/>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divs>
    <w:div w:id="200050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16</Pages>
  <Words>2730</Words>
  <Characters>15567</Characters>
  <Application>Microsoft Office Word</Application>
  <DocSecurity>0</DocSecurity>
  <Lines>129</Lines>
  <Paragraphs>36</Paragraphs>
  <ScaleCrop>false</ScaleCrop>
  <Company>2012</Company>
  <LinksUpToDate>false</LinksUpToDate>
  <CharactersWithSpaces>18261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lingsheng</cp:lastModifiedBy>
  <cp:revision>101</cp:revision>
  <dcterms:created xsi:type="dcterms:W3CDTF">2021-10-21T06:59:00Z</dcterms:created>
  <dcterms:modified xsi:type="dcterms:W3CDTF">2021-11-08T04:49:00Z</dcterms:modified>
</cp:coreProperties>
</file>