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23A" w:rsidRPr="0026569F" w:rsidRDefault="0077723A" w:rsidP="0026569F">
      <w:pPr>
        <w:outlineLvl w:val="3"/>
        <w:rPr>
          <w:b/>
          <w:color w:val="000000" w:themeColor="text1"/>
        </w:rPr>
      </w:pPr>
      <w:r w:rsidRPr="0026569F">
        <w:rPr>
          <w:rFonts w:hint="eastAsia"/>
          <w:b/>
          <w:color w:val="000000" w:themeColor="text1"/>
        </w:rPr>
        <w:t>唯依世俗施设为有不依胜义故无执著</w:t>
      </w:r>
    </w:p>
    <w:p w:rsidR="00D51A11" w:rsidRPr="0026569F" w:rsidRDefault="00D51A11" w:rsidP="0026569F">
      <w:pPr>
        <w:rPr>
          <w:color w:val="000000" w:themeColor="text1"/>
        </w:rPr>
      </w:pPr>
    </w:p>
    <w:p w:rsidR="00D51A11" w:rsidRPr="0077723A" w:rsidRDefault="00D51A11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善现当知，诸菩萨摩诃萨于菩萨道初修学时，应审观察：‘诸法自性都不可得，唯有执著和合所作。我当审察诸法自性皆毕竟空，不应于中有所执著，谓不应执著色、受、想、行、识，不应执著眼处乃至意处，不应执著色处乃至法处，不应执著眼界乃至意界，不应执著色界乃至法界，不应执著眼识界乃至意识界，不应执著眼触乃至意触，不应执著眼触为缘所生诸受乃至意触为缘所生诸受，不应执著地界乃至识界，不应执著因缘乃至增上缘，不应执著从缘所生诸法，不应执著无明乃至老死，不应执著布施波罗蜜多乃至般若波罗蜜多，不应执著内空乃至无性自性空，不应执著真如乃至不思议界，不应执著苦、集、灭、道圣谛，不应执著四念住乃至八圣道支，不应执著四静虑、四无量、四无色定，不应执著八解脱乃至十遍处，不应执著空、无相、无愿解脱门，不应执著净观地乃至如来地，不应执著极喜地乃至法云地，不应执著一切陀罗尼门、三摩地门，不应执著五眼、六神通，不应执著如来十力乃至十八佛不共法，不应执著三十二大士相、八十随好，不应执著无忘失法、恒住舍性，不应执著一切智、道相智、一切相智，不应执著预流果乃至独觉菩提，不应执著一切菩萨摩诃萨行，不应执著诸佛无上正等菩提。所以者何？以一切法皆自性空，空性不应执著空性，空中空性尚不可得，况有空性能执著空？’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476</w:t>
      </w:r>
      <w:r w:rsidRPr="0026569F">
        <w:rPr>
          <w:rFonts w:hint="eastAsia"/>
          <w:color w:val="000000" w:themeColor="text1"/>
        </w:rPr>
        <w:t>卷</w:t>
      </w:r>
    </w:p>
    <w:p w:rsidR="00D51A11" w:rsidRPr="0077723A" w:rsidRDefault="00D51A11" w:rsidP="0026569F">
      <w:pPr>
        <w:rPr>
          <w:color w:val="000000" w:themeColor="text1"/>
        </w:rPr>
      </w:pPr>
    </w:p>
    <w:p w:rsidR="00D51A11" w:rsidRPr="0026569F" w:rsidRDefault="00D51A11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“世尊，云何菩萨摩诃萨常应远离我执乃至见者执？”“善现，若菩萨摩诃萨观我乃至见者毕竟非有。所以者何？以我乃至见者自性不可得故，是为菩萨摩诃萨常应远离我执乃至见者执。”“世尊，云何菩萨摩诃萨常应远离断执？”“善现，若菩萨摩诃萨观一切法性不可断。所以者何？以一切法毕竟不生无断义故，是为菩萨摩诃萨常应远离断执。”“世尊，云何菩萨摩诃萨常应远离常执？”“善现，若菩萨摩诃萨观一切法常性非有。所以者何？以一切法无生无灭、非断常故，是为菩萨摩诃萨常应远离常执。”“世尊，云何菩萨摩诃萨常应远离相想？”“善现，若菩萨摩诃萨观杂染法毕竟非有。所以者何？以杂染法本性离故，是为菩萨摩诃萨常应远离相想。”“世尊，云何菩萨摩诃萨常应远离见执？”“善现，若菩萨摩诃萨都不见有诸见自性。所以者何？所见诸法不可得故，是为菩萨摩诃萨常应远离见执。”“世尊，云何菩萨摩诃萨常应远离名色执？”“善现，若菩萨摩诃萨观名色性都无所有。所以者何？真实名色不可得故，是为菩萨摩诃萨常应远离名色执。”“世尊，云何菩萨摩诃萨常应远离蕴执？”“善现，若菩萨摩诃萨观诸蕴性都无所有。所以者何？积聚法性不可得故，是为菩萨摩诃萨常应远离蕴执。”“世尊，云何菩萨摩诃萨常应远离处执？”“善现，若菩萨摩诃萨观诸处性都无所有。所以者何？生门法性不可得故，是为菩萨摩诃萨常应远离处执。”“世尊，云何菩萨摩诃萨常应远离界执？”“善现，若菩萨摩诃萨观诸界性都无所有。所以者何？任持法性不可得故，是为菩萨摩诃萨常应远离界执。”“世尊，云何菩萨摩诃萨常应远离谛执？”“善现，若菩萨摩诃萨观诸谛性都无所有。所以者何？非虚妄法不可得故，是为菩萨摩诃萨常应远离谛执。”“世尊，云何菩萨摩诃萨常应远离缘起执？”“善现，若菩萨摩诃萨观缘起性都无所有。所以者何？无明等法不可得故，是为菩萨摩诃萨常应远离缘起执。”“世尊，云何菩萨摩诃萨常应远离住著三界执？”“善现，若菩萨摩诃萨观三界性都无所有。所以者何？三界系法不可得故，是为菩萨摩诃萨常应远离住著三界执。”“世尊，云何菩萨摩诃萨常应远离一切法执？”“善现，若菩萨摩诃萨观诸法性都无所有。所以者何？诸法自性但假施设，皆如虚空不可得故，是为菩萨摩诃萨常应远离一切法执。”“世尊，云何菩萨摩诃萨常应远离于一切法如理、不如理执？”“善现，若菩萨摩诃萨观诸法性无有如理、不如理者。所以者何？如是诸法不可得故，是为菩萨摩诃萨常应远离于一切法如理、不如理执。”“世尊，云何菩萨摩诃萨常应远离依佛见执？”“善现，若菩萨摩诃萨知依佛见不得见佛。所以者何？真佛自性不可见故，是为菩萨摩诃萨常应远离依佛见执。”“世尊，云何菩萨摩诃萨常应远离依法见</w:t>
      </w:r>
      <w:r w:rsidRPr="0077723A">
        <w:rPr>
          <w:rFonts w:hint="eastAsia"/>
          <w:color w:val="000000" w:themeColor="text1"/>
        </w:rPr>
        <w:lastRenderedPageBreak/>
        <w:t>执？”“善现，若菩萨摩诃萨知依法见不得见法。所以者何？真法自性不可见故，是为菩萨摩诃萨常应远离依法见执。”“世尊，云何菩萨摩诃萨常应远离依僧见执？”“善现，若菩萨摩诃萨知依僧见不得见僧。所以者何？真僧自性无相无为不可见故，是为菩萨摩诃萨常应远离依僧见执。”“世尊，云何菩萨摩诃萨常应远离依戒见执？”“善现，若菩萨摩诃萨知罪、福性俱非实有。所以者何？若罪若福但假施设不可得故，是为菩萨摩诃萨常应远离依戒见执。”“世尊，云何菩萨摩诃萨常应远离依空见执？”“善现，若菩萨摩诃萨观诸空法都无所有不可观见。所以者何？空之自性非有非无不可见故，是为菩萨摩诃萨常应远离依空见执。”“世尊，云何菩萨摩诃萨常应远离厌怖空性？”“善现，若菩萨摩诃萨观一切法自性皆空，非空与空有所违害，故厌怖事俱不可得。所以者何？诸有性法或可厌怖，空非有性法不应厌怖故，是为菩萨摩诃萨常应远离厌怖空性。”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491</w:t>
      </w:r>
      <w:r w:rsidRPr="0026569F">
        <w:rPr>
          <w:rFonts w:hint="eastAsia"/>
          <w:color w:val="000000" w:themeColor="text1"/>
        </w:rPr>
        <w:t>卷</w:t>
      </w: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77723A" w:rsidRDefault="0077723A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复次，善现，若菩萨摩诃萨作如是念：‘若能如是无所执著、无所安住，行深般若波罗蜜多，是行般若波罗蜜多。若能如是无所执著、无所安住，修深般若波罗蜜多，是修般若波罗蜜多。我应如是行深般若波罗蜜多，我应如是修深般若波罗蜜多。’善现，是菩萨摩诃萨由如是念取相执著，远离般若波罗蜜多。若远离般若波罗蜜多，则远离静虑、精进、安忍、净戒、布施波罗蜜多，亦远离内空、外空、内外空、空空、大空、胜义空、有为空、无为空、毕竟空、无际空、散空、无变异空、本性空、自相空、共相空、一切法空、不可得空、无性空、自性空、无性自性空，亦远离真如、法界、法性、不虚妄性、不变异性、平等性、离生性、法定、法住、实际、虚空界、不思议界，亦远离苦圣谛、集、灭、道圣谛，亦远离四静虑、四无量、四无色定，亦远离八解脱、八胜处、九次第定、十遍处，亦远离四念住、四正断、四神足、五根、五力、七等觉支、八圣道支，亦远离空解脱门、无相、无愿解脱门，亦远离五眼、六神通，亦远离佛十力、四无所畏、四无碍解、大慈、大悲、大喜、大舍、十八佛不共法，亦远离无忘失法、恒住舍性，亦远离一切智、道相智、一切相智，亦远离一切陀罗尼门、一切三摩地门，亦远离一切菩萨摩诃萨行，亦远离诸佛无上正等菩提。何以故？善现，甚深般若波罗蜜多，于一切法无所执著，非深般若波罗蜜多有执著性。所以者何？善现，甚深般若波罗蜜多都无自性可于诸法有所执著。是故，善现，诸菩萨摩诃萨修行般若波罗蜜多，于一切法及深般若波罗蜜多皆无执著。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353</w:t>
      </w:r>
      <w:r w:rsidRPr="0026569F">
        <w:rPr>
          <w:rFonts w:hint="eastAsia"/>
          <w:color w:val="000000" w:themeColor="text1"/>
        </w:rPr>
        <w:t>卷</w:t>
      </w:r>
    </w:p>
    <w:p w:rsidR="0077723A" w:rsidRPr="0077723A" w:rsidRDefault="0077723A" w:rsidP="0026569F">
      <w:pPr>
        <w:rPr>
          <w:color w:val="000000" w:themeColor="text1"/>
        </w:rPr>
      </w:pPr>
    </w:p>
    <w:p w:rsidR="00077EDB" w:rsidRPr="0026569F" w:rsidRDefault="00077EDB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佛告善现：“如是，如是，如汝所说，诸所有法自相皆空，前际尚无，况有后际？后际实有，必无是处。然诸有情不能了达诸所有法自相皆空，为饶益彼方便假说：‘此是前际，此是后际。’然一切法自相空中，前际、后际俱不可得。如是，善现，诸菩萨摩诃萨达一切法自相空已，行深般若波罗蜜多。善现当知，若菩萨摩诃萨达一切法自相皆空，行深般若波罗蜜多，于诸法中无所执著，谓不执著若内若外、若善若非善、若世间若出世间、若有漏若无漏、若有为若无为、若声闻法、若独觉法、若菩萨法、若诸佛法，唯依世俗施设为有，不依胜义，故无执著。”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524</w:t>
      </w:r>
      <w:r w:rsidRPr="0026569F">
        <w:rPr>
          <w:rFonts w:hint="eastAsia"/>
          <w:color w:val="000000" w:themeColor="text1"/>
        </w:rPr>
        <w:t>卷</w:t>
      </w:r>
    </w:p>
    <w:p w:rsidR="00077EDB" w:rsidRPr="0077723A" w:rsidRDefault="00077EDB" w:rsidP="0026569F">
      <w:pPr>
        <w:rPr>
          <w:color w:val="000000" w:themeColor="text1"/>
        </w:rPr>
      </w:pPr>
    </w:p>
    <w:p w:rsidR="00532E2D" w:rsidRPr="0077723A" w:rsidRDefault="00532E2D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“世尊，云何菩萨摩诃萨应远离我执、有情执乃至知者执、见者执？”“善现，若菩萨摩诃萨观我、有情乃至知者、见者毕竟不可得故，是为菩萨摩诃萨应远离我执、有情执乃至知者执、见者执。”“世尊，云何菩萨摩诃萨应远离断执？”“善现，若菩萨摩诃萨观一切法毕竟不生，无断义故，是为菩萨摩诃萨应远离断执。”“世尊，云何菩萨摩诃萨应远离常执？”“善现，若菩萨摩诃萨观一切法无常性故，是为菩萨摩诃萨应远离常执。”“世尊，云何菩萨摩诃萨应远离相想？”“善现，若菩萨摩诃萨观杂染性不可得故，是为菩萨摩诃萨应远离相想。”“世尊，云何菩萨摩诃萨应远离因等见执？”“善现，若菩萨摩诃萨都不见有诸见性故，是</w:t>
      </w:r>
      <w:r w:rsidRPr="0077723A">
        <w:rPr>
          <w:rFonts w:hint="eastAsia"/>
          <w:color w:val="000000" w:themeColor="text1"/>
        </w:rPr>
        <w:lastRenderedPageBreak/>
        <w:t>为菩萨摩诃萨应远离因等见执。”“世尊，云何菩萨摩诃萨应远离名色执？”“善现，若菩萨摩诃萨观名色性都不可得，是为菩萨摩诃萨应远离名色执。”“世尊，云何菩萨摩诃萨应远离蕴执？”“善现，若菩萨摩诃萨观五蕴性都不可得，是为菩萨摩诃萨应远离蕴执。”“世尊，云何菩萨摩诃萨应远离处执？”“善现，若菩萨摩诃萨观十二处性都不可得，是为菩萨摩诃萨应远离处执。”“世尊，云何菩萨摩诃萨应远离界执？”“善现，若菩萨摩诃萨观十八界等性都不可得，是为菩萨摩诃萨应远离界执。”“世尊，云何菩萨摩诃萨应远离谛执？”“善现，若菩萨摩诃萨观诸谛性都不可得，是为菩萨摩诃萨应远离谛执。”“世尊，云何菩萨摩诃萨应远离缘起执？”“善现，若菩萨摩诃萨观诸缘起性不可得故，是为菩萨摩诃萨应远离缘起执。”“世尊，云何菩萨摩诃萨应远离住著三界执？”“善现，若菩萨摩诃萨观三界性都不可得，是为菩萨摩诃萨应远离住著三界执。”“世尊，云何菩萨摩诃萨应远离一切法执？”“善现，若菩萨摩诃萨观诸法性皆如虚空都不可得，是为菩萨摩诃萨应远离一切法执。”“世尊，云何菩萨摩诃萨应远离于一切法如理、不如理执？”“善现，若菩萨摩诃萨观诸法性都不可得，无有如理、不如理性，是为菩萨摩诃萨应远离于一切法如理、不如理执。”“世尊，云何菩萨摩诃萨应远离依佛见执？”“善现，若菩萨摩诃萨知依佛见执不得见佛故，是为菩萨摩诃萨应远离依佛见执。”“世尊，云何菩萨摩诃萨应远离依法见执？”“善现，若菩萨摩诃萨达真法性不可见故，是为菩萨摩诃萨应远离依法见执。”“世尊，云何菩萨摩诃萨应远离依僧见执？”“善现，若菩萨摩诃萨知和合众无相无为不可见故，是为菩萨摩诃萨应远离依僧见执。”“世尊，云何菩萨摩诃萨应远离依戒见执？”“善现，若菩萨摩诃萨知罪福性俱非有故，是为菩萨摩诃萨应远离依戒见执。”“世尊，云何菩萨摩诃萨应远离怖畏空法？”“善现，若菩萨摩诃萨观诸空法皆无自性，所怖畏事毕竟非有，是为菩萨摩诃萨应远离怖畏空法。”“世尊，云何菩萨摩诃萨应远离违背空性？”“善现，若菩萨摩诃萨观一切法自性皆空，非空与空有违背故，是为菩萨摩诃萨应远离违背空性。”——乾隆大藏经第</w:t>
      </w:r>
      <w:r w:rsidRPr="0077723A">
        <w:rPr>
          <w:rFonts w:hint="eastAsia"/>
          <w:color w:val="000000" w:themeColor="text1"/>
        </w:rPr>
        <w:t>1</w:t>
      </w:r>
      <w:r w:rsidRPr="0077723A">
        <w:rPr>
          <w:rFonts w:hint="eastAsia"/>
          <w:color w:val="000000" w:themeColor="text1"/>
        </w:rPr>
        <w:t>部《</w:t>
      </w:r>
      <w:r w:rsidRPr="0077723A">
        <w:rPr>
          <w:color w:val="000000" w:themeColor="text1"/>
        </w:rPr>
        <w:t>大般若波罗蜜多经</w:t>
      </w:r>
      <w:r w:rsidRPr="0077723A">
        <w:rPr>
          <w:rFonts w:hint="eastAsia"/>
          <w:color w:val="000000" w:themeColor="text1"/>
        </w:rPr>
        <w:t>》第</w:t>
      </w:r>
      <w:r w:rsidRPr="0077723A">
        <w:rPr>
          <w:rFonts w:hint="eastAsia"/>
          <w:color w:val="000000" w:themeColor="text1"/>
        </w:rPr>
        <w:t>54</w:t>
      </w:r>
      <w:r w:rsidRPr="0077723A">
        <w:rPr>
          <w:rFonts w:hint="eastAsia"/>
          <w:color w:val="000000" w:themeColor="text1"/>
        </w:rPr>
        <w:t>卷</w:t>
      </w:r>
    </w:p>
    <w:p w:rsidR="004C106E" w:rsidRPr="0077723A" w:rsidRDefault="004C106E" w:rsidP="0026569F">
      <w:pPr>
        <w:rPr>
          <w:color w:val="000000" w:themeColor="text1"/>
        </w:rPr>
      </w:pPr>
    </w:p>
    <w:p w:rsidR="0065263D" w:rsidRPr="0026569F" w:rsidRDefault="0065263D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善现，菩萨摩诃萨如是行般若波罗蜜多时，于预流果不起著不著想，于一来、不还、阿罗汉果不起著不著想，是行般若波罗蜜多。善现，菩萨摩诃萨如是行般若波罗蜜多时，于独觉菩提不起著不著想，是行般若波罗蜜多。善现，菩萨摩诃萨如是行般若波罗蜜多时，于一切菩萨摩诃萨行不起著不著想，是行般若波罗蜜多。善现，菩萨摩诃萨如是行般若波罗蜜多时，于诸佛无上正等菩提不起著不著想，是行般若波罗蜜多。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291</w:t>
      </w:r>
      <w:r w:rsidRPr="0026569F">
        <w:rPr>
          <w:rFonts w:hint="eastAsia"/>
          <w:color w:val="000000" w:themeColor="text1"/>
        </w:rPr>
        <w:t>卷</w:t>
      </w:r>
    </w:p>
    <w:p w:rsidR="0065263D" w:rsidRPr="0026569F" w:rsidRDefault="0065263D" w:rsidP="0026569F">
      <w:pPr>
        <w:rPr>
          <w:color w:val="000000" w:themeColor="text1"/>
        </w:rPr>
      </w:pPr>
    </w:p>
    <w:p w:rsidR="008051E9" w:rsidRPr="0026569F" w:rsidRDefault="008051E9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憍尸迦，若菩萨摩诃萨修行般若波罗蜜多，不执是一切菩萨摩诃萨行，亦不执由一切菩萨摩诃萨行，亦不执属一切菩萨摩诃萨行，亦不执依一切菩萨摩诃萨行。是菩萨摩诃萨修行般若波罗蜜多，虽知诸法如幻乃至如寻香城，而不执是幻乃至是寻香城，亦不执由幻乃至由寻香城，亦不执属幻乃至属寻香城，亦不执依幻乃至依寻香城。憍尸迦，若菩萨摩诃萨修行般若波罗蜜多，不执是诸佛无上正等菩提，亦不执由诸佛无上正等菩提，亦不执属诸佛无上正等菩提，亦不执依诸佛无上正等菩提。是菩萨摩诃萨修行般若波罗蜜多，虽知诸法如幻乃至如寻香城，而不执是幻乃至是寻香城，亦不执由幻乃至由寻香城，亦不执属幻乃至属寻香城，亦不执依幻乃至依寻香城。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292</w:t>
      </w:r>
      <w:r w:rsidRPr="0026569F">
        <w:rPr>
          <w:rFonts w:hint="eastAsia"/>
          <w:color w:val="000000" w:themeColor="text1"/>
        </w:rPr>
        <w:t>卷</w:t>
      </w:r>
    </w:p>
    <w:p w:rsidR="0077723A" w:rsidRPr="0026569F" w:rsidRDefault="0077723A" w:rsidP="0026569F">
      <w:pPr>
        <w:rPr>
          <w:color w:val="000000" w:themeColor="text1"/>
        </w:rPr>
      </w:pPr>
    </w:p>
    <w:p w:rsidR="00D51A11" w:rsidRPr="0026569F" w:rsidRDefault="00D51A11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佛言：善现，般若波罗蜜多于般若波罗蜜多，非远离、非不远离，是故菩萨摩诃萨能无执著引发般若波罗蜜多。善现，静虑、精进、安忍、净戒、布施波罗蜜多于静虑乃至布施波罗蜜多，非远离、非不远离，是故菩萨摩诃萨能无执著引发静虑乃至布施波罗蜜多。善现，内空于内空，非远离、非不远离，是故菩萨摩诃萨能无执著安住内空。善现，外空、内外空、空</w:t>
      </w:r>
      <w:r w:rsidRPr="0077723A">
        <w:rPr>
          <w:rFonts w:hint="eastAsia"/>
          <w:color w:val="000000" w:themeColor="text1"/>
        </w:rPr>
        <w:lastRenderedPageBreak/>
        <w:t>空、大空、胜义空、有为空、无为空、毕竟空、无际空、散空、无变异空、本性空、自相空、共相空、一切法空、不可得空、无性空、自性空、无性自性空于外空乃至无性自性空，非远离、非不远离，是故菩萨摩诃萨能无执著安住外空乃至无性自性空。善现，真如于真如，非远离、非不远离，是故菩萨摩诃萨能无执著安住真如。善现，法界、法性、不虚妄性、不变异性、平等性、离生性、法定、法住、实际、虚空界、不思议界于法界乃至不思议界，非远离、非不远离，是故菩萨摩诃萨能无执著安住法界乃至不思议界。善现，苦圣谛于苦圣谛，非远离、非不远离，是故菩萨摩诃萨能无执著安住苦圣谛。善现，集、灭、道圣谛于集、灭、道圣谛，非远离、非不远离，是故菩萨摩诃萨能无执著安住集、灭、道圣谛。善现，四静虑于四静虑，非远离、非不远离，是故菩萨摩诃萨能无执著引发四静虑。善现，四无量、四无色定于四无量、四无色定，非远离、非不远离，是故菩萨摩诃萨能无执著引发四无量、四无色定。善现，八解脱于八解脱，非远离、非不远离，是故菩萨摩诃萨能无执著引发八解脱。善现，八胜处、九次第定、十遍处于八胜处、九次第定、十遍处，非远离、非不远离，是故菩萨摩诃萨能无执著引发八胜处、九次第定、十遍处。善现，四念住于四念住，非远离、非不远离，是故菩萨摩诃萨能无执著引发四念住。善现，四正断、四神足、五根、五力、七等觉支、八圣道支于四正断乃至八圣道支，非远离、非不远离，是故菩萨摩诃萨能无执著引发四正断乃至八圣道支。善现，空解脱门于空解脱门，非远离、非不远离，是故菩萨摩诃萨能无执著引发空解脱门。善现，无相、无愿解脱门于无相、无愿解脱门，非远离、非不远离，是故菩萨摩诃萨能无执著引发无相、无愿解脱门。善现，五眼于五眼，非远离、非不远离，是故菩萨摩诃萨能无执著引发五眼。善现，六神通于六神通，非远离、非不远离，是故菩萨摩诃萨能无执著引发六神通。善现，佛十力于佛十力，非远离、非不远离，是故菩萨摩诃萨能无执著引发佛十力。善现，四无所畏、四无碍解、大慈、大悲、大喜、大舍、十八佛不共法于四无所畏乃至十八佛不共法，非远离、非不远离，是故菩萨摩诃萨能无执著引发四无所畏乃至十八佛不共法。善现，无忘失法于无忘失法，非远离、非不远离，是故菩萨摩诃萨能无执著引发无忘失法。善现，恒住舍性于恒住舍性，非远离、非不远离，是故菩萨摩诃萨能无执著引发恒住舍性。善现，一切陀罗尼门于一切陀罗尼门，非远离、非不远离，是故菩萨摩诃萨能无执著引发一切陀罗尼门。善现，一切三摩地门于一切三摩地门，非远离、非不远离，是故菩萨摩诃萨能无执著引发一切三摩地门。善现，一切智于一切智，非远离、非不远离，是故菩萨摩诃萨能无执著引发一切智。善现，道相智、一切相智于道相智、一切相智，非远离、非不远离，是故菩萨摩诃萨能无执著引发道相智、一切相智。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354</w:t>
      </w:r>
      <w:r w:rsidRPr="0026569F">
        <w:rPr>
          <w:rFonts w:hint="eastAsia"/>
          <w:color w:val="000000" w:themeColor="text1"/>
        </w:rPr>
        <w:t>卷</w:t>
      </w:r>
    </w:p>
    <w:p w:rsidR="00D51A11" w:rsidRPr="0077723A" w:rsidRDefault="00D51A11" w:rsidP="0026569F">
      <w:pPr>
        <w:rPr>
          <w:color w:val="000000" w:themeColor="text1"/>
        </w:rPr>
      </w:pPr>
    </w:p>
    <w:p w:rsidR="00D51A11" w:rsidRPr="0026569F" w:rsidRDefault="00D51A11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佛言：“善现，如是，如是，如汝所说，诸所有法自相皆空，前际尚无，况有后际？立后际有，定无是处。然诸有情不能解了诸所有法自相皆空，为饶益彼方便为说：‘此是前际，此是后际。’然一切法自相空中，前际、后际俱不可得。如是，善现，菩萨摩诃萨达一切法自相空已，应行般若波罗蜜多。善现，若菩萨摩诃萨达一切法自相皆空，修行般若波罗蜜多，于诸法中无所执著，谓不执著内法、外法、善法、非善法、世间法、出世间法、有漏法、无漏法、有为法、无为法、若声闻法、若独觉法、若菩萨法、若如来法，如是一切皆不执著。”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363</w:t>
      </w:r>
      <w:r w:rsidRPr="0026569F">
        <w:rPr>
          <w:rFonts w:hint="eastAsia"/>
          <w:color w:val="000000" w:themeColor="text1"/>
        </w:rPr>
        <w:t>卷</w:t>
      </w: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F42D85" w:rsidRPr="0026569F" w:rsidRDefault="00F42D85" w:rsidP="0026569F">
      <w:pPr>
        <w:outlineLvl w:val="3"/>
        <w:rPr>
          <w:b/>
          <w:color w:val="000000" w:themeColor="text1"/>
        </w:rPr>
      </w:pPr>
      <w:r w:rsidRPr="0026569F">
        <w:rPr>
          <w:rFonts w:hint="eastAsia"/>
          <w:b/>
          <w:color w:val="000000" w:themeColor="text1"/>
        </w:rPr>
        <w:lastRenderedPageBreak/>
        <w:t>于一切无所执著</w:t>
      </w:r>
    </w:p>
    <w:p w:rsidR="00F42D85" w:rsidRPr="0026569F" w:rsidRDefault="00F42D85" w:rsidP="0026569F">
      <w:pPr>
        <w:rPr>
          <w:color w:val="000000" w:themeColor="text1"/>
        </w:rPr>
      </w:pPr>
    </w:p>
    <w:p w:rsidR="006C4B36" w:rsidRPr="0026569F" w:rsidRDefault="006C4B36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善现当知，是菩萨摩诃萨由此精勤增上势力，到诸有情福田彼岸。何以故？善现，是菩萨摩诃萨于法精勤增上势力，一切有情无能及者，唯除如来、应、正等觉。所以者何？善现，是菩萨摩诃萨行深般若波罗蜜多，见诸有情无利乐故起大慈心，见诸有情有衰苦故起大悲心，见诸有情得利乐故起大喜心，见诸有情无性相故起大舍心。善现，是菩萨摩诃萨虽于有情平等发起大慈、大悲、大喜、大舍，而于一切无所执著。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335</w:t>
      </w:r>
      <w:r w:rsidRPr="0026569F">
        <w:rPr>
          <w:rFonts w:hint="eastAsia"/>
          <w:color w:val="000000" w:themeColor="text1"/>
        </w:rPr>
        <w:t>卷</w:t>
      </w:r>
    </w:p>
    <w:p w:rsidR="006C4B36" w:rsidRPr="0077723A" w:rsidRDefault="006C4B36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时，舍利子问善现言：“若一切愚夫、异生、声闻、独觉、菩萨、如来心色等法皆本性空故，是真无漏不堕三界者，则圣者、异生及一切智与非一切智，应皆平等无有差别。”善现答言：“如是，如是，诚如所说。”舍利子言：“若诸凡圣定无别者，云何如来说诸凡圣有种种差别？”善现答言：“此亦如来随世俗言说，施设有此种种差别，非由实义。舍利子，如是菩萨摩诃萨修行般若波罗蜜多时，以无所得为方便故，于所发菩提心、无等等心、不共一切声闻独觉心不恃不著，于一切法亦无取执，由此义故名摩诃萨。”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47</w:t>
      </w:r>
      <w:r w:rsidRPr="0026569F">
        <w:rPr>
          <w:rFonts w:hint="eastAsia"/>
          <w:color w:val="000000" w:themeColor="text1"/>
        </w:rPr>
        <w:t>卷</w:t>
      </w:r>
    </w:p>
    <w:p w:rsidR="006C4B36" w:rsidRPr="0026569F" w:rsidRDefault="006C4B36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尔时，舍利子白佛言：“世尊，云何菩萨摩诃萨应行般若波罗蜜多？”佛告具寿舍利子言：“舍利子，菩萨摩诃萨修行般若波罗蜜多时，应如是观：‘实有菩萨不见有菩萨，不见菩萨名；不见般若波罗蜜多，不见般若波罗蜜多名；不见行，不见不行。’何以故？舍利子，菩萨自性空，菩萨名空。所以者何？色自性空，不由空故色空非色，色不离空，空不离色，色即是空，空即是色；受、想、行、识自性空，不由空故受、想、行、识空非受、想、行、识，受、想、行、识不离空，空不离受、想、行、识，受、想、行、识即是空，空即是受、想、行、识。何以故？舍利子，此但有名谓为菩提，此但有名谓为萨埵，此但有名谓为菩提萨埵，此但有名谓之为空，此但有名谓之为色、受、想、行、识，如是自性无生、无灭，无染、无净。菩萨摩诃萨如是行般若波罗蜜多，不见生、不见灭，不见染、不见净。何以故？但假立客名，别别于法而起分别；假立客名，随起言说，如如言说，如是如是生起执著。菩萨摩诃萨修行般若波罗蜜多时，于如是等一切不见，由不见故不生执著。”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4</w:t>
      </w:r>
      <w:r w:rsidRPr="0026569F">
        <w:rPr>
          <w:rFonts w:hint="eastAsia"/>
          <w:color w:val="000000" w:themeColor="text1"/>
        </w:rPr>
        <w:t>卷</w:t>
      </w:r>
    </w:p>
    <w:p w:rsidR="00F42D85" w:rsidRPr="0026569F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复次，舍利子，诸菩萨摩诃萨修行般若波罗蜜多时，应如是观：‘菩萨但有名，佛但有名，般若波罗蜜多但有名；色但有名，受、想、行、识但有名；眼处但有名，耳、鼻、舌、身、意处但有名；色处但有名，声、香、味、触、法处但有名；眼界但有名，耳、鼻、舌、身、意界但有名；色界但有名，声、香、味、触、法界但有名；眼识界但有名，耳、鼻、舌、身、意识界但有名；眼触但有名，耳、鼻、舌、身、意触但有名；眼触为缘所生诸受但有名，耳、鼻、舌、身、意触为缘所生诸受但有名；地界但有名，水、火、风、空、识界但有名；因缘但有名，等无间缘、所缘缘、增上缘但有名，从缘所生诸法但有名；无明但有名，行、识、名色、六处、触、受、爱、取、有、生、老死愁叹苦忧恼但有名；布施波罗蜜多但有名，净戒、安忍、精进、静虑、般若波罗蜜多但有名；内空但有名，外空、内外空、空空、大空、胜义空、有为空、无为空、毕竟空、无际空、散空、无变异空、本性空、自相空、共相空、一切法空、不可得空、无性空、自性空、无性自性空但有名；四念住但有名，四正断、四神足、五根、五力、七等觉支、八圣道支但有名；空解脱门但有名，无相、无愿解脱门但有名；苦圣谛但有名，集、灭、道圣谛但有名；四静虑但有名，四无量、四无色定但有名；八解脱但有名，八胜处、九次第定、十遍处但有名；陀罗尼门但有名，三摩地门但有名；极喜地但</w:t>
      </w:r>
      <w:r w:rsidRPr="0026569F">
        <w:rPr>
          <w:rFonts w:hint="eastAsia"/>
          <w:color w:val="000000" w:themeColor="text1"/>
        </w:rPr>
        <w:lastRenderedPageBreak/>
        <w:t>有名，离垢地、发光地、焰慧地、极难胜地、现前地、远行地、不动地、善慧地、法云地但有名；正观地但有名，种性地、第八地、见地、薄地、离欲地、已办地、独觉地、菩萨地、如来地但有名；五眼但有名，六神通但有名；如来十力但有名，四无所畏、四无碍解、大慈、大悲、大喜、大舍、十八佛不共法但有名，三十二大士相但有名，八十随好但有名；无忘失法但有名，恒住舍性但有名；一切智但有名，道相智、一切相智但有名；一切智智但有名，永拔烦恼习气相续但有名；预流果但有名，一来、不还、阿罗汉果但有名，独觉菩提但有名，一切菩萨摩诃萨行但有名，诸佛无上正等菩提但有名；世间法但有名，出世间法但有名；有漏法但有名，无漏法但有名；有为法但有名，无为法但有名。’舍利子，如我但有名，谓之为我，实不可得；如是有情、命者、生者、养者、士夫、补特伽罗、意生、儒童、作者、使作者、起者、使起者、受者、使受者、知者、见者亦但有名，谓为有情乃至见者，以不可得空故，但随世俗假立客名，诸法亦尔不应执著。是故菩萨摩诃萨修行般若波罗蜜多时，不见有我乃至见者，亦不见有一切法性。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4</w:t>
      </w:r>
      <w:r w:rsidRPr="0026569F">
        <w:rPr>
          <w:rFonts w:hint="eastAsia"/>
          <w:color w:val="000000" w:themeColor="text1"/>
        </w:rPr>
        <w:t>卷</w:t>
      </w:r>
    </w:p>
    <w:p w:rsidR="00F42D85" w:rsidRPr="0026569F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舍利子，诸菩萨摩诃萨如是修行甚深般若波罗蜜多，除诸佛慧，一切声闻、独觉等慧所不能及，以不可得空故。所以者何？是菩萨摩诃萨于名、所名俱无所得，以不观见、无执著故。舍利子，诸菩萨摩诃萨若能如是修行般若波罗蜜多，名善修行甚深般若波罗蜜多。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4</w:t>
      </w:r>
      <w:r w:rsidRPr="0026569F">
        <w:rPr>
          <w:rFonts w:hint="eastAsia"/>
          <w:color w:val="000000" w:themeColor="text1"/>
        </w:rPr>
        <w:t>卷</w:t>
      </w:r>
    </w:p>
    <w:p w:rsidR="00F42D85" w:rsidRPr="0077723A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如是，舍利子，诸菩萨摩诃萨修行般若波罗蜜多时，安住六种波罗蜜多，严净一切智、一切相智道，由毕竟空无去来故，无布施、无悭贪，唯假施设故；无净戒、无犯戒，唯假施设故；无安忍、无忿恚，唯假施设故；无精进、无懈怠，唯假施设故；无静虑、无散乱，唯假施设故；无般若、无愚痴，唯假施设故。是菩萨摩诃萨不著趣入、不著不趣入，不著已度、不著非已度，不著布施、不著悭贪，不著净戒、不著犯戒，不著安忍、不著忿恚，不著精进、不著懈怠，不著静虑、不著散乱，不著般若、不著愚痴。舍利子，是菩萨摩诃萨当于尔时，亦不著布施者、不著悭贪者，不著净戒者、不著犯戒者，不著安忍者、不著忿恚者，不著精进者、不著懈怠者，不著静虑者、不著散乱者，不著般若者、不著愚痴者。舍利子，是菩萨摩诃萨当于尔时，于著不著亦无所著。何以故？舍利子，是菩萨摩诃萨达一切法毕竟空故。舍利子，是菩萨摩诃萨当于尔时，不著毁骂、不著赞叹，不著损害、不著饶益，不著轻慢、不著恭敬。何以故？舍利子，是菩萨摩诃萨达一切法毕竟不生，无生法中，无有毁骂、赞叹法故，无有损害、饶益法故，无有轻慢、恭敬法故。舍利子，是菩萨摩诃萨当于尔时，不著毁骂者、不著赞叹者，不著损害者、不著饶益者，不著轻慢者、不著恭敬者。何以故？舍利子，是菩萨摩诃萨达一切法皆本性空，本性空中，无有毁骂、赞叹者故，无有损害、饶益者故，无有轻慢、恭敬者故。舍利子，是菩萨摩诃萨当于尔时，于著不著亦无所著。何以故？舍利子，是菩萨摩诃萨修行般若波罗蜜多，永断一切著不著故。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9</w:t>
      </w:r>
      <w:r w:rsidRPr="0026569F">
        <w:rPr>
          <w:rFonts w:hint="eastAsia"/>
          <w:color w:val="000000" w:themeColor="text1"/>
        </w:rPr>
        <w:t>卷</w:t>
      </w:r>
    </w:p>
    <w:p w:rsidR="00F42D85" w:rsidRPr="0077723A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时，舍利子问善现言：“何因缘故，是菩萨摩诃萨修行般若波罗蜜多时，于般若波罗蜜多都无所取？”善现答言：“由般若波罗蜜多自性不可得。何以故？般若波罗蜜多以无性为自性故。由此因缘，若菩萨摩诃萨修行般若波罗蜜多时，于般若波罗蜜多若取行、若取不行、若取亦行亦不行、若取非行非不行、若取不取，非行般若波罗蜜多。所以者何？以般若波罗蜜多都无自性，不可取故。舍利子，是菩萨摩诃萨修行般若波罗蜜多时，于一切法及般若波罗蜜多都无所取、无所执著，是名菩萨摩诃萨于一切法无所取著三摩地。此三摩地微妙殊胜广大无量，能集无边无碍作用，不共一切声闻、独觉。舍利子，若菩萨摩诃萨于此三摩地恒住不舍，速证无上正等菩提。”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41</w:t>
      </w:r>
      <w:r w:rsidRPr="0026569F">
        <w:rPr>
          <w:rFonts w:hint="eastAsia"/>
          <w:color w:val="000000" w:themeColor="text1"/>
        </w:rPr>
        <w:t>卷</w:t>
      </w:r>
    </w:p>
    <w:p w:rsidR="00F42D85" w:rsidRPr="0077723A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善现，诸菩萨摩诃萨修行般若波罗蜜多时，于如是等自相空法不应执著。何以故？以诸法自相不可分别故。善现，诸菩萨摩诃萨修行般若波罗蜜多时，应以无二而为方便觉一切法。何以故？以一切法无动相故。善现，于一切法无二无动是菩萨句义，以是故，无句义是菩萨句义。”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46</w:t>
      </w:r>
      <w:r w:rsidRPr="0026569F">
        <w:rPr>
          <w:rFonts w:hint="eastAsia"/>
          <w:color w:val="000000" w:themeColor="text1"/>
        </w:rPr>
        <w:t>卷</w:t>
      </w:r>
    </w:p>
    <w:p w:rsidR="00F42D85" w:rsidRPr="0077723A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善现白言：“世尊，由诸菩萨为一切智智，发菩提心、无等等心、不共一切声闻独觉心，于如是心亦不取著。何以故？世尊，彼一切智智心是真无漏不堕三界，求一切智智心亦是无漏不堕三界，于如是心不应取著故，此菩萨亦复名摩诃萨。”时，舍利子问善现言：“云何菩萨摩诃萨无等等心、不共一切声闻独觉心？”善现答言：“诸菩萨摩诃萨从初发心，不见诸法有生有灭、有减有增、有来有去、有染有净。舍利子，若不见诸法有生有灭、有减有增、有来有去、有染有净，亦不见有声闻心、独觉心、菩萨心、如来心。舍利子，是名菩萨摩诃萨无等等心、不共一切声闻独觉心。诸菩萨摩诃萨于如是心亦不取著。”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</w:t>
      </w:r>
      <w:r w:rsidRPr="0026569F">
        <w:rPr>
          <w:color w:val="000000" w:themeColor="text1"/>
        </w:rPr>
        <w:t>大般若波罗蜜多经</w:t>
      </w:r>
      <w:r w:rsidRPr="0026569F">
        <w:rPr>
          <w:rFonts w:hint="eastAsia"/>
          <w:color w:val="000000" w:themeColor="text1"/>
        </w:rPr>
        <w:t>》第</w:t>
      </w:r>
      <w:r w:rsidRPr="0026569F">
        <w:rPr>
          <w:rFonts w:hint="eastAsia"/>
          <w:color w:val="000000" w:themeColor="text1"/>
        </w:rPr>
        <w:t>47</w:t>
      </w:r>
      <w:r w:rsidRPr="0026569F">
        <w:rPr>
          <w:rFonts w:hint="eastAsia"/>
          <w:color w:val="000000" w:themeColor="text1"/>
        </w:rPr>
        <w:t>卷</w:t>
      </w:r>
    </w:p>
    <w:p w:rsidR="006C4B36" w:rsidRPr="00F42D85" w:rsidRDefault="006C4B36" w:rsidP="0026569F">
      <w:pPr>
        <w:rPr>
          <w:color w:val="000000" w:themeColor="text1"/>
        </w:rPr>
      </w:pPr>
    </w:p>
    <w:p w:rsidR="006C4B36" w:rsidRPr="0077723A" w:rsidRDefault="006C4B36" w:rsidP="0026569F">
      <w:pPr>
        <w:rPr>
          <w:color w:val="000000" w:themeColor="text1"/>
        </w:rPr>
      </w:pPr>
    </w:p>
    <w:p w:rsidR="006C4B36" w:rsidRPr="0077723A" w:rsidRDefault="006C4B36" w:rsidP="0026569F">
      <w:pPr>
        <w:rPr>
          <w:color w:val="000000" w:themeColor="text1"/>
        </w:rPr>
      </w:pPr>
    </w:p>
    <w:p w:rsidR="006C4B36" w:rsidRPr="0077723A" w:rsidRDefault="006C4B36" w:rsidP="0026569F">
      <w:pPr>
        <w:rPr>
          <w:color w:val="000000" w:themeColor="text1"/>
        </w:rPr>
      </w:pPr>
    </w:p>
    <w:p w:rsidR="006C4B36" w:rsidRPr="0026569F" w:rsidRDefault="006C4B36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D51A11" w:rsidRPr="0026569F" w:rsidRDefault="00D51A11" w:rsidP="0026569F">
      <w:pPr>
        <w:rPr>
          <w:color w:val="000000" w:themeColor="text1"/>
        </w:rPr>
      </w:pPr>
    </w:p>
    <w:p w:rsidR="00D51A11" w:rsidRPr="0026569F" w:rsidRDefault="00D51A11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outlineLvl w:val="3"/>
        <w:rPr>
          <w:b/>
          <w:color w:val="000000" w:themeColor="text1"/>
        </w:rPr>
      </w:pPr>
      <w:r w:rsidRPr="0026569F">
        <w:rPr>
          <w:rFonts w:hint="eastAsia"/>
          <w:b/>
          <w:color w:val="000000" w:themeColor="text1"/>
        </w:rPr>
        <w:lastRenderedPageBreak/>
        <w:t>虽有所作而无真实虽度有情而无所度</w:t>
      </w: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77723A" w:rsidRDefault="0077723A" w:rsidP="0026569F">
      <w:pPr>
        <w:rPr>
          <w:color w:val="000000" w:themeColor="text1"/>
        </w:rPr>
      </w:pPr>
      <w:r w:rsidRPr="0026569F">
        <w:rPr>
          <w:rFonts w:hint="eastAsia"/>
          <w:color w:val="000000" w:themeColor="text1"/>
        </w:rPr>
        <w:t>佛言：“善现，如来亦尔，知一切法皆如变化，说一切法亦如变化，虽有所作而无真实，虽度有情而无所度，如所变化者度变化有情。如是，善现，诸菩萨摩诃萨行深般若波罗蜜多，应如如来所变化者，虽有所作而无执著。”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462</w:t>
      </w:r>
      <w:r w:rsidRPr="0026569F">
        <w:rPr>
          <w:rFonts w:hint="eastAsia"/>
          <w:color w:val="000000" w:themeColor="text1"/>
        </w:rPr>
        <w:t>卷</w:t>
      </w:r>
    </w:p>
    <w:p w:rsidR="0077723A" w:rsidRDefault="0077723A" w:rsidP="0026569F">
      <w:pPr>
        <w:rPr>
          <w:color w:val="000000" w:themeColor="text1"/>
        </w:rPr>
      </w:pPr>
    </w:p>
    <w:p w:rsidR="006C4B36" w:rsidRPr="0026569F" w:rsidRDefault="006C4B36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善现，菩萨摩诃萨行深般若波罗蜜多时，不执著色，谓此是色，此色属彼；亦不执著受、想、行、识，谓此是受、想、行、识，此受、想、行、识属彼。善现，菩萨摩诃萨行深般若波罗蜜多时，不执著眼处，谓此是眼处，此眼处属彼；亦不执著耳、鼻、舌、身、意处，谓此是耳、鼻、舌、身、意处，此耳、鼻、舌、身、意处属彼。善现，菩萨摩诃萨行深般若波罗蜜多时，不执著色处，谓此是色处，此色处属彼；亦不执著声、香、味、触、法处，谓此是声、香、味、触、法处，此声、香、味、触、法处属彼。善现，菩萨摩诃萨行深般若波罗蜜多时，不执著眼界，谓此是眼界，此眼界属彼；亦不执著耳、鼻、舌、身、意界，谓此是耳、鼻、舌、身、意界，此耳、鼻、舌、身、意界属彼。善现，菩萨摩诃萨行深般若波罗蜜多时，不执著色界，谓此是色界，此色界属彼；亦不执著声、香、味、触、法界，谓此是声、香、味、触、法界，此声、香、味、触、法界属彼。善现，菩萨摩诃萨行深般若波罗蜜多时，不执著眼识界，谓此是眼识界，此眼识界属彼；亦不执著耳、鼻、舌、身、意识界，谓此是耳、鼻、舌、身、意识界，此耳、鼻、舌、身、意识界属彼。善现，菩萨摩诃萨行深般若波罗蜜多时，不执著眼触，谓此是眼触，此眼触属彼；亦不执著耳、鼻、舌、身、意触，谓此是耳、鼻、舌、身、意触，此耳、鼻、舌、身、意触属彼。善现，菩萨摩诃萨行深般若波罗蜜多时，不执著眼触为缘所生诸受，谓此是眼触为缘所生诸受，此眼触为缘所生诸受属彼；亦不执著耳、鼻、舌、身、意触为缘所生诸受，谓此是耳、鼻、舌、身、意触为缘所生诸受，此耳、鼻、舌、身、意触为缘所生诸受属彼。善现，菩萨摩诃萨行深般若波罗蜜多时，不执著地界，谓此是地界，此地界属彼；亦不执著水、火、风、空、识界，谓此是水、火、风、空、识界，此水、火、风、空、识界属彼。善现，菩萨摩诃萨行深般若波罗蜜多时，不执著无明，谓此是无明，此无明属彼；亦不执著行、识、名色、六处、触、受、爱、取、有、生、老死愁叹苦忧恼，谓此是行乃至老死愁叹苦忧恼，此行乃至老死愁叹苦忧恼属彼。善现，菩萨摩诃萨行深般若波罗蜜多时，不执著布施波罗蜜多，谓此是布施波罗蜜多，此布施波罗蜜多属彼；亦不执著净戒、安忍、精进、静虑、般若波罗蜜多，谓此是净戒乃至般若波罗蜜多，此净戒乃至般若波罗蜜多属彼。善现，菩萨摩诃萨行深般若波罗蜜多时，不执著内空，谓此是内空，此内空属彼；亦不执著外空、内外空、空空、大空、胜义空、有为空、无为空、毕竟空、无际空、散空、无变异空、本性空、自相空、共相空、一切法空、不可得空、无性空、自性空、无性自性空，谓此是外空乃至无性自性空，此外空乃至无性自性空属彼。善现，菩萨摩诃萨行深般若波罗蜜多时，不执著真如，谓此是真如，此真如属彼；亦不执著法界、法性、不虚妄性、不变异性、平等性、离生性、法定、法住、实际、虚空界、不思议界，谓此是法界乃至不思议界，此法界乃至不思议界属彼。善现，菩萨摩诃萨行深般若波罗蜜多时，不执著苦圣谛，谓此是苦圣谛，此苦圣谛属彼；亦不执著集、灭、道圣谛，谓此是集、灭、道圣谛，此集、灭、道圣谛属彼。善现，菩萨摩诃萨行深般若波罗蜜多时，不执著四静虑，谓此是四静虑，此四静虑属彼；亦不执著四无量、四无色定，谓此是四无量、四无色定，此四无量、四无色定属彼。善现，菩萨摩诃萨行深般若波罗蜜多时，不执著八解脱，谓此是八解脱，此八解脱属彼；亦不执著八胜处、九次第定、十遍处，谓此是八胜处、九次第定、十遍处，此八胜处、九次第定、十遍处属彼。善现，菩萨摩诃萨行深般若波罗蜜多时，不执著四念住，谓此是四念住，此四念住属彼；亦不执著四正断、四神足、五根、五力、七等觉支、八圣道</w:t>
      </w:r>
      <w:r w:rsidRPr="0077723A">
        <w:rPr>
          <w:rFonts w:hint="eastAsia"/>
          <w:color w:val="000000" w:themeColor="text1"/>
        </w:rPr>
        <w:lastRenderedPageBreak/>
        <w:t>支，谓此是四正断乃至八圣道支，此四正断乃至八圣道支属彼。善现，菩萨摩诃萨行深般若波罗蜜多时，不执著空解脱门，谓此是空解脱门，此空解脱门属彼；亦不执著无相、无愿解脱门，谓此是无相、无愿解脱门，此无相、无愿解脱门属彼。善现，菩萨摩诃萨行深般若波罗蜜多时，不执著五眼，谓此是五眼，此五眼属彼；亦不执著六神通，谓此是六神通，此六神通属彼。善现，菩萨摩诃萨行深般若波罗蜜多时，不执著佛十力，谓此是佛十力，此佛十力属彼；亦不执著四无所畏、四无碍解、大慈、大悲、大喜、大舍、十八佛不共法，谓此是四无所畏乃至十八佛不共法，此四无所畏乃至十八佛不共法属彼。善现，菩萨摩诃萨行深般若波罗蜜多时，不执著无忘失法，谓此是无忘失法，此无忘失法属彼；亦不执著恒住舍性，谓此是恒住舍性，此恒住舍性属彼。善现，菩萨摩诃萨行深般若波罗蜜多时，不执著一切智，谓此是一切智，此一切智属彼；亦不执著道相智、一切相智，谓此是道相智、一切相智，此道相智、一切相智属彼。善现，菩萨摩诃萨行深般若波罗蜜多时，不执著一切陀罗尼门，谓此是一切陀罗尼门，此一切陀罗尼门属彼；亦不执著一切三摩地门，谓此是一切三摩地门，此一切三摩地门属彼。善现，菩萨摩诃萨行深般若波罗蜜多时，不执著预流果，谓此是预流果，此预流果属彼；亦不执著一来、不还、阿罗汉果，谓此是一来、不还、阿罗汉果，此一来、不还、阿罗汉果属彼。善现，菩萨摩诃萨行深般若波罗蜜多时，不执著独觉菩提，谓此是独觉菩提，此独觉菩提属彼。善现，菩萨摩诃萨行深般若波罗蜜多时，不执著一切菩萨摩诃萨行，谓此是一切菩萨摩诃萨行，此一切菩萨摩诃萨行属彼。善现，菩萨摩诃萨行深般若波罗蜜多时，不执著诸佛无上正等菩提，谓此是诸佛无上正等菩提，此诸佛无上正等菩提属彼。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354</w:t>
      </w:r>
      <w:r w:rsidRPr="0026569F">
        <w:rPr>
          <w:rFonts w:hint="eastAsia"/>
          <w:color w:val="000000" w:themeColor="text1"/>
        </w:rPr>
        <w:t>卷</w:t>
      </w:r>
    </w:p>
    <w:p w:rsidR="006C4B36" w:rsidRPr="0026569F" w:rsidRDefault="006C4B36" w:rsidP="0026569F">
      <w:pPr>
        <w:rPr>
          <w:color w:val="000000" w:themeColor="text1"/>
        </w:rPr>
      </w:pPr>
    </w:p>
    <w:p w:rsidR="006C4B36" w:rsidRPr="0026569F" w:rsidRDefault="006C4B36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善现，是菩萨摩诃萨于如是一切法无执著故，便能引发般若波罗蜜多，亦能引发静虑、精进、安忍、净戒、布施波罗蜜多。善现，是菩萨摩诃萨于如是一切法无执著故，便能安住内空，亦能安住外空、内外空、空空、大空、胜义空、有为空、无为空、毕竟空、无际空、散空、无变异空、本性空、自相空、共相空、一切法空、不可得空、无性空、自性空、无性自性空。善现，是菩萨摩诃萨于如是一切法无执著故，便能安住真如，亦能安住法界、法性、不虚妄性、不变异性、平等性、离生性、法定、法住、实际、虚空界、不思议界。善现，是菩萨摩诃萨于如是一切法无执著故，便能安住苦圣谛，亦能安住集、灭、道圣谛。善现，是菩萨摩诃萨于如是一切法无执著故，便能引发四静虑，亦能引发四无量、四无色定。善现，是菩萨摩诃萨于如是一切法无执著故，便能引发八解脱，亦能引发八胜处、九次第定、十遍处。善现，是菩萨摩诃萨于如是一切法无执著故，便能引发四念住，亦能引发四正断、四神足、五根、五力、七等觉支、八圣道支。善现，是菩萨摩诃萨于如是一切法无执著故，便能引发空解脱门，亦能引发无相、无愿解脱门。善现，是菩萨摩诃萨于如是一切法无执著故，便能引发五眼，亦能引发六神通。善现，是菩萨摩诃萨于如是一切法无执著故，便能引发佛十力，亦能引发四无所畏、四无碍解、大慈、大悲、大喜、大舍、十八佛不共法。善现，是菩萨摩诃萨于如是一切法无执著故，便能引发无忘失法，亦能引发恒住舍性。善现，是菩萨摩诃萨于如是一切法无执著故，便能引发一切陀罗尼门，亦能引发一切三摩地门。善现，是菩萨摩诃萨于如是一切法无执著故，便能引发一切智，亦能引发道相智、一切相智。何以故？善现，菩萨摩诃萨行深般若波罗蜜多时，于诸法中有所执著，谓此是法、此法属彼，则不能随意引发安住殊胜功德。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354</w:t>
      </w:r>
      <w:r w:rsidRPr="0026569F">
        <w:rPr>
          <w:rFonts w:hint="eastAsia"/>
          <w:color w:val="000000" w:themeColor="text1"/>
        </w:rPr>
        <w:t>卷</w:t>
      </w:r>
    </w:p>
    <w:p w:rsidR="0077723A" w:rsidRPr="0026569F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善现，是菩萨摩诃萨修行般若波罗蜜多时，能修布施波罗蜜多，亦能修净戒、安忍、精进、静虑、般若波罗蜜多；能住内空，亦能住外空、内外空、空空、大空、胜义空、有为空、无为空、毕竟空、无际空、散空、无变异空、本性空、自相空、共相空、一切法空、不可得空、无性空、自性空、无性自性空；能住真如，亦能住法界、法性、不虚妄性、不变异性、平等</w:t>
      </w:r>
      <w:r w:rsidRPr="0077723A">
        <w:rPr>
          <w:rFonts w:hint="eastAsia"/>
          <w:color w:val="000000" w:themeColor="text1"/>
        </w:rPr>
        <w:lastRenderedPageBreak/>
        <w:t>性、离生性、法定、法住、实际、虚空界、不思议界；能修四念住，亦能修四正断、四神足、五根、五力、七等觉支、八圣道支；能住苦圣谛，亦能住集、灭、道圣谛；能修四静虑，亦能修四无量、四无色定；能修八解脱，亦能修八胜处、九次第定、十遍处；能修空解脱门，亦能修无相、无愿解脱门；能修一切陀罗尼门，亦能修一切三摩地门；能修五眼，亦能修六神通；能修佛十力，亦能修四无所畏、四无碍解、大慈、大悲、大喜、大舍、十八佛不共法。是菩萨摩诃萨于如是时，不见菩萨摩诃萨，不见菩萨摩诃萨名，不见般若波罗蜜多，不见般若波罗蜜多名。何以故？善现，是菩萨摩诃萨修行般若波罗蜜多，于一切法善达实相，善达其中无杂染法、清净法故。如是，善现，诸菩萨摩诃萨修行般若波罗蜜多，觉一切法名假施设、法假施设。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406</w:t>
      </w:r>
      <w:r w:rsidRPr="0026569F">
        <w:rPr>
          <w:rFonts w:hint="eastAsia"/>
          <w:color w:val="000000" w:themeColor="text1"/>
        </w:rPr>
        <w:t>卷</w:t>
      </w:r>
    </w:p>
    <w:p w:rsidR="006C4B36" w:rsidRPr="0026569F" w:rsidRDefault="006C4B36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善现，是菩萨摩诃萨于名、法假如实觉已，不执著色，不执著受、想、行、识；不执著眼处，不执著耳、鼻、舌、身、意处；不执著色处，不执著声、香、味、触、法处；不执著眼界、色界、眼识界及眼触、眼触为缘所生诸受，乃至不执著意界、法界、意识界及意触、意触为缘所生诸受；不执著有为界，不执著无为界；不执著布施波罗蜜多，不执著净戒、安忍、精进、静虑、般若波罗蜜多；不执著诸相好，不执著菩萨身，不执著肉眼乃至佛眼，不执著智波罗蜜多及神通波罗蜜多，不执著内空乃至无性自性空，不执著成熟有情，不执著严净佛土，不执著方便善巧。何以故？善现，以一切法皆无所有，能著、所著、著处、著时不可得故。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406</w:t>
      </w:r>
      <w:r w:rsidRPr="0026569F">
        <w:rPr>
          <w:rFonts w:hint="eastAsia"/>
          <w:color w:val="000000" w:themeColor="text1"/>
        </w:rPr>
        <w:t>卷</w:t>
      </w:r>
    </w:p>
    <w:p w:rsidR="0077723A" w:rsidRPr="0077723A" w:rsidRDefault="0077723A" w:rsidP="0026569F">
      <w:pPr>
        <w:rPr>
          <w:color w:val="000000" w:themeColor="text1"/>
        </w:rPr>
      </w:pPr>
    </w:p>
    <w:p w:rsidR="0077723A" w:rsidRPr="0026569F" w:rsidRDefault="0077723A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如是，善现，诸菩萨摩诃萨于一切法无所执著，修行般若波罗蜜多时，增益布施波罗蜜多，增益净戒、安忍、精进、静虑、般若波罗蜜多，趣入菩萨正性离生，趣入菩萨不退转地，圆满菩萨殊胜神通。如是菩萨殊胜神通得圆满已，从一佛土趣一佛土，为欲成熟诸有情故，为欲严净自佛土故，为见如来、应、正等觉，及为见已供养恭敬、尊重赞叹，令诸善根皆得生长。如是善根得生长已，随所乐闻诸佛正法皆得听受。既听受已，乃至无上正等菩提能不忘失，普于一切陀罗尼门、三摩地门皆得自在。如是，善现，诸菩萨摩诃萨修行般若波罗蜜多，如实觉知名假、法假无所执著。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406</w:t>
      </w:r>
      <w:r w:rsidRPr="0026569F">
        <w:rPr>
          <w:rFonts w:hint="eastAsia"/>
          <w:color w:val="000000" w:themeColor="text1"/>
        </w:rPr>
        <w:t>卷</w:t>
      </w:r>
    </w:p>
    <w:p w:rsidR="0077723A" w:rsidRPr="0026569F" w:rsidRDefault="0077723A" w:rsidP="0026569F">
      <w:pPr>
        <w:rPr>
          <w:color w:val="000000" w:themeColor="text1"/>
        </w:rPr>
      </w:pPr>
    </w:p>
    <w:p w:rsidR="00F42D85" w:rsidRPr="0077723A" w:rsidRDefault="00F42D85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善现，是菩萨摩诃萨安住般若波罗蜜多，方便善巧教授教诫诸有情时，行菩提道无所执著。何以故？一切法性不应执著，若能执著、若所执著俱无自性，以一切法自性空故。善现，是菩萨摩诃萨如是修行菩提道时，于一切法都无所住，以无所住而为方便，虽行布施波罗蜜多，而于其中都无所住；虽行净戒、安忍、精进、静虑、般若波罗蜜多，而于其中都无所住。何以故？如是自性、行者、行相一切空故。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393</w:t>
      </w:r>
      <w:r w:rsidRPr="0026569F">
        <w:rPr>
          <w:rFonts w:hint="eastAsia"/>
          <w:color w:val="000000" w:themeColor="text1"/>
        </w:rPr>
        <w:t>卷</w:t>
      </w:r>
    </w:p>
    <w:p w:rsidR="00F42D85" w:rsidRPr="0026569F" w:rsidRDefault="00F42D85" w:rsidP="0026569F">
      <w:pPr>
        <w:rPr>
          <w:color w:val="000000" w:themeColor="text1"/>
        </w:rPr>
      </w:pPr>
    </w:p>
    <w:p w:rsidR="00F42D85" w:rsidRPr="0026569F" w:rsidRDefault="00F42D85" w:rsidP="0026569F">
      <w:pPr>
        <w:rPr>
          <w:color w:val="000000" w:themeColor="text1"/>
        </w:rPr>
      </w:pPr>
      <w:r w:rsidRPr="0077723A">
        <w:rPr>
          <w:rFonts w:hint="eastAsia"/>
          <w:color w:val="000000" w:themeColor="text1"/>
        </w:rPr>
        <w:t>舍利子，以一切法都无实事，无我、我所，皆以无性而为自性，本性空寂、自相空寂，唯有一切愚夫异生迷谬颠倒，执著色蕴，执著受、想、行、识蕴；执著眼处，执著耳、鼻、舌、身、意处；执著色处，执著声、香、味、触、法处；执著眼界，执著耳、鼻、舌、身、意界；执著色界，执著声、香、味、触、法界；执著眼识界，执著耳、鼻、舌、身、意识界；执著眼触，执著耳、鼻、舌、身、意触；执著眼触为缘所生诸受，执著耳、鼻、舌、身、意触为缘所生诸受；执著地界，执著水、火、风、空、识界；执著因缘，执著等无间缘、所缘缘、增上缘；执著从缘所生诸法；执著无明，执著行、识、名色、六处、触、受、爱、取、有、生、老死愁叹苦忧恼；执著布施波罗蜜多，执著净戒、安忍、精进、静虑、般若波罗蜜多；执著内空，执著外空、内外空、空空、大空、胜义空、有为空、无为空、毕竟空、无际空、散空、无变异空、本性空、自相空、共相空、一切法空、不可得空、无性空、自性空、无性</w:t>
      </w:r>
      <w:r w:rsidRPr="0077723A">
        <w:rPr>
          <w:rFonts w:hint="eastAsia"/>
          <w:color w:val="000000" w:themeColor="text1"/>
        </w:rPr>
        <w:lastRenderedPageBreak/>
        <w:t>自性空；执著四念住，执著四正断、四神足、五根、五力、七等觉支、八圣道支；执著苦圣谛，执著集、灭、道圣谛；执著四静虑，执著四无量、四无色定；执著八解脱，执著八胜处、九次第定、十遍处；执著陀罗尼门，执著三摩地门；执著空解脱门，执著无相、无愿解脱门；执著极喜地，执著离垢地、发光地、焰慧地、极难胜地、现前地、远行地、不动地、善慧地、法云地；执著五眼，执著六神通；执著佛十力，执著四无所畏、四无碍解、大慈、大悲、大喜、大舍、十八佛不共法；执著三十二大士相，执著八十随好；执著无忘失法，执著恒住舍性；执著一切智，执著道相智、一切相智；执著预流果，执著一来、不还、阿罗汉果、独觉菩提；执著一切菩萨摩诃萨行，执著诸佛无上正等菩提；执著异生，执著预流、一来、不还、阿罗汉、独觉、菩萨摩诃萨、如来应正等觉。</w:t>
      </w:r>
      <w:r w:rsidRPr="0026569F">
        <w:rPr>
          <w:rFonts w:hint="eastAsia"/>
          <w:color w:val="000000" w:themeColor="text1"/>
        </w:rPr>
        <w:t>——乾隆大藏经第</w:t>
      </w:r>
      <w:r w:rsidRPr="0026569F">
        <w:rPr>
          <w:rFonts w:hint="eastAsia"/>
          <w:color w:val="000000" w:themeColor="text1"/>
        </w:rPr>
        <w:t>1</w:t>
      </w:r>
      <w:r w:rsidRPr="0026569F">
        <w:rPr>
          <w:rFonts w:hint="eastAsia"/>
          <w:color w:val="000000" w:themeColor="text1"/>
        </w:rPr>
        <w:t>部《大般若波罗蜜多经》第</w:t>
      </w:r>
      <w:r w:rsidRPr="0026569F">
        <w:rPr>
          <w:rFonts w:hint="eastAsia"/>
          <w:color w:val="000000" w:themeColor="text1"/>
        </w:rPr>
        <w:t>392</w:t>
      </w:r>
      <w:r w:rsidRPr="0026569F">
        <w:rPr>
          <w:rFonts w:hint="eastAsia"/>
          <w:color w:val="000000" w:themeColor="text1"/>
        </w:rPr>
        <w:t>卷</w:t>
      </w:r>
    </w:p>
    <w:sectPr w:rsidR="00F42D85" w:rsidRPr="0026569F" w:rsidSect="00085D24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4673" w:rsidRDefault="00674673" w:rsidP="00532E2D">
      <w:r>
        <w:separator/>
      </w:r>
    </w:p>
  </w:endnote>
  <w:endnote w:type="continuationSeparator" w:id="1">
    <w:p w:rsidR="00674673" w:rsidRDefault="00674673" w:rsidP="00532E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4673" w:rsidRDefault="00674673" w:rsidP="00532E2D">
      <w:r>
        <w:separator/>
      </w:r>
    </w:p>
  </w:footnote>
  <w:footnote w:type="continuationSeparator" w:id="1">
    <w:p w:rsidR="00674673" w:rsidRDefault="00674673" w:rsidP="00532E2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32E2D"/>
    <w:rsid w:val="00077EDB"/>
    <w:rsid w:val="00085D24"/>
    <w:rsid w:val="000908CF"/>
    <w:rsid w:val="000E3B7A"/>
    <w:rsid w:val="00216290"/>
    <w:rsid w:val="00231FB9"/>
    <w:rsid w:val="0026569F"/>
    <w:rsid w:val="003B2382"/>
    <w:rsid w:val="004A0358"/>
    <w:rsid w:val="004C106E"/>
    <w:rsid w:val="00532E2D"/>
    <w:rsid w:val="0058463D"/>
    <w:rsid w:val="0065263D"/>
    <w:rsid w:val="00674673"/>
    <w:rsid w:val="006C4B36"/>
    <w:rsid w:val="0077723A"/>
    <w:rsid w:val="007E46E8"/>
    <w:rsid w:val="008051E9"/>
    <w:rsid w:val="00941171"/>
    <w:rsid w:val="009F6B83"/>
    <w:rsid w:val="00BD36D8"/>
    <w:rsid w:val="00D51A11"/>
    <w:rsid w:val="00E53691"/>
    <w:rsid w:val="00EE5F92"/>
    <w:rsid w:val="00F42D85"/>
    <w:rsid w:val="00F80013"/>
    <w:rsid w:val="00FE1F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E2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32E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32E2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32E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32E2D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26569F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26569F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2259</Words>
  <Characters>12877</Characters>
  <Application>Microsoft Office Word</Application>
  <DocSecurity>0</DocSecurity>
  <Lines>107</Lines>
  <Paragraphs>30</Paragraphs>
  <ScaleCrop>false</ScaleCrop>
  <Company>2012</Company>
  <LinksUpToDate>false</LinksUpToDate>
  <CharactersWithSpaces>15106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lingsheng</cp:lastModifiedBy>
  <cp:revision>12</cp:revision>
  <dcterms:created xsi:type="dcterms:W3CDTF">2021-12-12T06:59:00Z</dcterms:created>
  <dcterms:modified xsi:type="dcterms:W3CDTF">2021-12-16T08:25:00Z</dcterms:modified>
</cp:coreProperties>
</file>