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556" w:rsidRPr="00ED31E7" w:rsidRDefault="00932556" w:rsidP="006C38DC">
      <w:pPr>
        <w:outlineLvl w:val="3"/>
        <w:rPr>
          <w:rFonts w:asciiTheme="minorEastAsia" w:hAnsiTheme="minorEastAsia"/>
          <w:b/>
          <w:color w:val="000000" w:themeColor="text1"/>
          <w:szCs w:val="21"/>
        </w:rPr>
      </w:pPr>
      <w:r w:rsidRPr="00ED31E7">
        <w:rPr>
          <w:rFonts w:asciiTheme="minorEastAsia" w:hAnsiTheme="minorEastAsia" w:hint="eastAsia"/>
          <w:b/>
          <w:color w:val="000000" w:themeColor="text1"/>
          <w:szCs w:val="21"/>
        </w:rPr>
        <w:t>有所得无所得</w:t>
      </w: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932556">
      <w:pPr>
        <w:rPr>
          <w:color w:val="000000" w:themeColor="text1"/>
        </w:rPr>
      </w:pPr>
      <w:r w:rsidRPr="00ED31E7">
        <w:rPr>
          <w:rFonts w:hint="eastAsia"/>
          <w:color w:val="000000" w:themeColor="text1"/>
        </w:rPr>
        <w:t>具寿善现白佛言：“世尊，云何名有所得？云何名无所得？”佛言：“善现，诸有二者，名有所得；诸无二者，名无所得。”“世尊，云何名有二？云何名无二？”“善现，诸眼、诸色为二，诸耳、诸声为二，诸鼻、诸香为二，诸舌、诸味为二，诸身、诸触为二，诸意、诸法为二，有色、无色为二，有见、无见为二，有对、无对为二，有漏、无漏为二，有为、无为为二，世间、出世间为二，生死、涅槃为二，异生法、异生为二，预流法、预流为二，一来法、一来为二，不还法、不还为二，阿罗汉法、阿罗汉为二，独觉菩提、独觉为二，菩萨摩诃萨行、菩萨摩诃萨为二，诸佛无上正等菩提、诸佛为二。如是一切有戏论者皆名有二。善现，非眼、非色为无二，非耳、非声为无二，非鼻、非香为无二，非舌、非味为无二，非身、非触为无二，非意、非法为无二，非有色、非无色为无二，非有见、非无见为无二，非有对、非无对为无二，非有漏、非无漏为无二，非有为、非无为为无二，非世间、非出世间为无二，非生死、非涅槃为无二，非异生法、非异生为无二，非预流法、非预流为无二，非一来法、非一来为无二，非不还法、非不还为无二，非阿罗汉法、非阿罗汉为无二，非独觉菩提、非独觉为无二，非菩萨摩诃萨行、非菩萨摩诃萨为无二，非诸佛无上正等菩提、非诸佛为无二。如是一切离戏论者皆名无二。”——乾隆大藏经第</w:t>
      </w:r>
      <w:r w:rsidRPr="00ED31E7">
        <w:rPr>
          <w:rFonts w:hint="eastAsia"/>
          <w:color w:val="000000" w:themeColor="text1"/>
        </w:rPr>
        <w:t>1</w:t>
      </w:r>
      <w:r w:rsidRPr="00ED31E7">
        <w:rPr>
          <w:rFonts w:hint="eastAsia"/>
          <w:color w:val="000000" w:themeColor="text1"/>
        </w:rPr>
        <w:t>部《大般若波罗蜜多经》第</w:t>
      </w:r>
      <w:r w:rsidRPr="00ED31E7">
        <w:rPr>
          <w:rFonts w:hint="eastAsia"/>
          <w:color w:val="000000" w:themeColor="text1"/>
        </w:rPr>
        <w:t>361</w:t>
      </w:r>
      <w:r w:rsidRPr="00ED31E7">
        <w:rPr>
          <w:rFonts w:hint="eastAsia"/>
          <w:color w:val="000000" w:themeColor="text1"/>
        </w:rPr>
        <w:t>卷</w:t>
      </w:r>
    </w:p>
    <w:p w:rsidR="00932556" w:rsidRPr="00ED31E7" w:rsidRDefault="00932556" w:rsidP="00932556">
      <w:pPr>
        <w:rPr>
          <w:color w:val="000000" w:themeColor="text1"/>
        </w:rPr>
      </w:pPr>
    </w:p>
    <w:p w:rsidR="00932556" w:rsidRPr="00ED31E7" w:rsidRDefault="00932556" w:rsidP="00932556">
      <w:pPr>
        <w:rPr>
          <w:color w:val="000000" w:themeColor="text1"/>
        </w:rPr>
      </w:pPr>
      <w:r w:rsidRPr="00ED31E7">
        <w:rPr>
          <w:rFonts w:hint="eastAsia"/>
          <w:color w:val="000000" w:themeColor="text1"/>
        </w:rPr>
        <w:t>具寿善现白佛言：“世尊，为由有所得故无所得？为由无所得故无所得？”佛言：“善现，非由有所得故无所得，亦非由无所得故无所得，然有所得、无所得平等性是名无所得。如是，善现，菩萨摩诃萨于有所得、无所得平等性中应勤修学。善现，菩萨摩诃萨如是学时，名学般若波罗蜜多无所得义，离诸过失。”——乾隆大藏经第</w:t>
      </w:r>
      <w:r w:rsidRPr="00ED31E7">
        <w:rPr>
          <w:rFonts w:hint="eastAsia"/>
          <w:color w:val="000000" w:themeColor="text1"/>
        </w:rPr>
        <w:t>1</w:t>
      </w:r>
      <w:r w:rsidRPr="00ED31E7">
        <w:rPr>
          <w:rFonts w:hint="eastAsia"/>
          <w:color w:val="000000" w:themeColor="text1"/>
        </w:rPr>
        <w:t>部《大般若波罗蜜多经》第</w:t>
      </w:r>
      <w:r w:rsidRPr="00ED31E7">
        <w:rPr>
          <w:rFonts w:hint="eastAsia"/>
          <w:color w:val="000000" w:themeColor="text1"/>
        </w:rPr>
        <w:t>361</w:t>
      </w:r>
      <w:r w:rsidRPr="00ED31E7">
        <w:rPr>
          <w:rFonts w:hint="eastAsia"/>
          <w:color w:val="000000" w:themeColor="text1"/>
        </w:rPr>
        <w:t>卷</w:t>
      </w: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932556">
      <w:pPr>
        <w:rPr>
          <w:color w:val="000000" w:themeColor="text1"/>
        </w:rPr>
      </w:pPr>
      <w:r w:rsidRPr="00ED31E7">
        <w:rPr>
          <w:rFonts w:hint="eastAsia"/>
          <w:color w:val="000000" w:themeColor="text1"/>
        </w:rPr>
        <w:t>具寿善现复白佛言：“齐何名为有所得者？齐何名为无所得者？”佛告善现：“诸有二者名有所得，诸无二者名无所得。”具寿善现复白佛言：“云何有二名有所得？云何无二名无所得？”佛告善现：“眼、色为二，乃至意、法为二，广说乃至诸佛无上正等菩提、诸佛为二。如是一切有戏论者皆名为二，诸有二者皆有所得。非眼、非色为无二，乃至非意、非法为无二，广说乃至非佛无上正等菩提、非佛为无二。如是一切离戏论者皆名无二，诸无二者皆无所得。”具寿善现复白佛言：“为由有所得故无所得？为由无所得故无所得？”佛告善现：“非由有所得故无所得，亦非由无所得故无所得，然有所得及无所得平等之性名无所得。如是，善现，诸菩萨摩诃萨于有所得及无所得平等性中应勤修学。善现当知，诸菩萨摩诃萨如是学时，名学般若波罗蜜多无所得义离诸过失。”——乾隆大藏经第</w:t>
      </w:r>
      <w:r w:rsidRPr="00ED31E7">
        <w:rPr>
          <w:rFonts w:hint="eastAsia"/>
          <w:color w:val="000000" w:themeColor="text1"/>
        </w:rPr>
        <w:t>1</w:t>
      </w:r>
      <w:r w:rsidRPr="00ED31E7">
        <w:rPr>
          <w:rFonts w:hint="eastAsia"/>
          <w:color w:val="000000" w:themeColor="text1"/>
        </w:rPr>
        <w:t>部《大般若波罗蜜多经》第</w:t>
      </w:r>
      <w:r w:rsidRPr="00ED31E7">
        <w:rPr>
          <w:rFonts w:hint="eastAsia"/>
          <w:color w:val="000000" w:themeColor="text1"/>
        </w:rPr>
        <w:t>524</w:t>
      </w:r>
      <w:r w:rsidRPr="00ED31E7">
        <w:rPr>
          <w:rFonts w:hint="eastAsia"/>
          <w:color w:val="000000" w:themeColor="text1"/>
        </w:rPr>
        <w:t>卷</w:t>
      </w:r>
    </w:p>
    <w:p w:rsidR="00932556" w:rsidRPr="00ED31E7" w:rsidRDefault="00932556" w:rsidP="00932556">
      <w:pPr>
        <w:rPr>
          <w:color w:val="000000" w:themeColor="text1"/>
        </w:rPr>
      </w:pPr>
    </w:p>
    <w:p w:rsidR="00932556" w:rsidRPr="00ED31E7" w:rsidRDefault="00932556" w:rsidP="00932556">
      <w:pPr>
        <w:rPr>
          <w:color w:val="000000" w:themeColor="text1"/>
        </w:rPr>
      </w:pPr>
      <w:r w:rsidRPr="00ED31E7">
        <w:rPr>
          <w:rFonts w:hint="eastAsia"/>
          <w:color w:val="000000" w:themeColor="text1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——乾隆大藏经第</w:t>
      </w:r>
      <w:r w:rsidRPr="00ED31E7">
        <w:rPr>
          <w:rFonts w:hint="eastAsia"/>
          <w:color w:val="000000" w:themeColor="text1"/>
        </w:rPr>
        <w:t>1</w:t>
      </w:r>
      <w:r w:rsidRPr="00ED31E7">
        <w:rPr>
          <w:rFonts w:hint="eastAsia"/>
          <w:color w:val="000000" w:themeColor="text1"/>
        </w:rPr>
        <w:t>部《大般若波罗蜜多经》第</w:t>
      </w:r>
      <w:r w:rsidRPr="00ED31E7">
        <w:rPr>
          <w:rFonts w:hint="eastAsia"/>
          <w:color w:val="000000" w:themeColor="text1"/>
        </w:rPr>
        <w:t>396</w:t>
      </w:r>
      <w:r w:rsidRPr="00ED31E7">
        <w:rPr>
          <w:rFonts w:hint="eastAsia"/>
          <w:color w:val="000000" w:themeColor="text1"/>
        </w:rPr>
        <w:t>卷</w:t>
      </w:r>
    </w:p>
    <w:p w:rsidR="00ED31E7" w:rsidRPr="00ED31E7" w:rsidRDefault="00ED31E7" w:rsidP="00932556">
      <w:pPr>
        <w:rPr>
          <w:color w:val="000000" w:themeColor="text1"/>
        </w:rPr>
      </w:pPr>
    </w:p>
    <w:p w:rsidR="00ED31E7" w:rsidRPr="00ED31E7" w:rsidRDefault="00ED31E7" w:rsidP="00ED31E7">
      <w:pPr>
        <w:rPr>
          <w:color w:val="000000" w:themeColor="text1"/>
        </w:rPr>
      </w:pPr>
      <w:r w:rsidRPr="00ED31E7">
        <w:rPr>
          <w:rStyle w:val="vkif2"/>
          <w:color w:val="000000" w:themeColor="text1"/>
        </w:rPr>
        <w:t>世尊，若得生、住、灭，非修般若波罗蜜；若得五阴、十二入、十八界，非修般若波罗蜜；若得欲界、色界、无色界，非修般若波罗蜜；若得檀乃至般若，若得佛十力乃至十八不共法，非修般若波罗蜜。何以故？以有得故。</w:t>
      </w:r>
      <w:r w:rsidRPr="00ED31E7">
        <w:rPr>
          <w:rFonts w:hint="eastAsia"/>
          <w:color w:val="000000" w:themeColor="text1"/>
        </w:rPr>
        <w:t>——乾隆大藏经第</w:t>
      </w:r>
      <w:r w:rsidRPr="00ED31E7">
        <w:rPr>
          <w:rFonts w:hint="eastAsia"/>
          <w:color w:val="000000" w:themeColor="text1"/>
        </w:rPr>
        <w:t>19</w:t>
      </w:r>
      <w:r w:rsidRPr="00ED31E7">
        <w:rPr>
          <w:rFonts w:hint="eastAsia"/>
          <w:color w:val="000000" w:themeColor="text1"/>
        </w:rPr>
        <w:t>部《文殊师利所说般若波罗蜜经》</w:t>
      </w:r>
    </w:p>
    <w:p w:rsidR="00ED31E7" w:rsidRPr="00ED31E7" w:rsidRDefault="00ED31E7" w:rsidP="00ED31E7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ED31E7" w:rsidRPr="00ED31E7" w:rsidRDefault="00ED31E7" w:rsidP="00ED31E7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asciiTheme="minorEastAsia" w:hAnsiTheme="minorEastAsia" w:hint="eastAsia"/>
          <w:color w:val="000000" w:themeColor="text1"/>
          <w:szCs w:val="21"/>
        </w:rPr>
        <w:lastRenderedPageBreak/>
        <w:t>具寿善现复白佛言：“世尊，云何是菩萨摩诃萨于一切法，其心不惊不恐不怖？”佛言：“善现，是菩萨摩诃萨普于一切意界、意识界不得不见，如是菩萨摩诃萨于一切法，其心不惊不恐不怖。善现，诸菩萨摩诃萨于一切法都无所得，应行般若波罗蜜多。善现，诸菩萨摩诃萨修行般若波罗蜜多时，于一切处不得般若波罗蜜多，不得般若波罗蜜多名，不得菩萨，不得菩萨名，不得菩萨心。善现，应如是教诫教授诸菩萨摩诃萨，令于般若波罗蜜多修学究竟。”——乾隆大藏经第1部《</w:t>
      </w:r>
      <w:r w:rsidRPr="00ED31E7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ED31E7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ED31E7" w:rsidRPr="00ED31E7" w:rsidRDefault="00ED31E7" w:rsidP="00932556">
      <w:pPr>
        <w:rPr>
          <w:color w:val="000000" w:themeColor="text1"/>
        </w:rPr>
      </w:pPr>
    </w:p>
    <w:p w:rsidR="00FD2217" w:rsidRDefault="00FD2217" w:rsidP="00FD2217">
      <w:pPr>
        <w:rPr>
          <w:rFonts w:asciiTheme="minorEastAsia" w:hAnsiTheme="minorEastAsia"/>
          <w:szCs w:val="21"/>
        </w:rPr>
      </w:pPr>
      <w:r w:rsidRPr="00111F48">
        <w:rPr>
          <w:rFonts w:hint="eastAsia"/>
        </w:rPr>
        <w:t>佛告舍利子：“诸菩萨摩诃萨修行般若波罗蜜多时，于诸有情非有所得。何以故？舍利子，是菩萨摩诃萨修行般若波罗蜜多时，不见有情少实可得，唯有世俗假说有情。舍利子，是菩萨摩诃萨修行般若波罗蜜多时，安住二谛为诸有情宣说正法。何谓二谛？谓世俗谛及胜义谛。舍利子，虽二谛中有情不可得，有情施设亦不可得，而诸菩萨摩诃萨修行般若波罗蜜多，方便善巧为诸有情宣说法要；诸有情类闻是法已，于现法中尚不得我，何况当得所求果证？如是，舍利子，菩萨摩诃萨修行般若波罗蜜多，方便善巧虽为有情宣说正法，令修正行得所证果，而心于彼都无所得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ED31E7" w:rsidRPr="00FD221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Default="00ED31E7" w:rsidP="00932556">
      <w:pPr>
        <w:rPr>
          <w:color w:val="000000" w:themeColor="text1"/>
        </w:rPr>
      </w:pPr>
    </w:p>
    <w:p w:rsidR="00ED31E7" w:rsidRPr="00ED31E7" w:rsidRDefault="00ED31E7" w:rsidP="006C38DC">
      <w:pPr>
        <w:outlineLvl w:val="3"/>
        <w:rPr>
          <w:b/>
          <w:color w:val="000000" w:themeColor="text1"/>
        </w:rPr>
      </w:pPr>
      <w:r w:rsidRPr="00ED31E7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非住有所得非住无所得</w:t>
      </w: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ED31E7" w:rsidRPr="00ED31E7" w:rsidRDefault="00ED31E7" w:rsidP="00ED31E7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asciiTheme="minorEastAsia" w:hAnsiTheme="minorEastAsia" w:hint="eastAsia"/>
          <w:color w:val="000000" w:themeColor="text1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现当知，诸菩萨摩诃萨应如是行甚深般若波罗蜜多。”——乾隆大藏经第1部《大般若波罗蜜多经》第524卷</w:t>
      </w:r>
    </w:p>
    <w:p w:rsidR="00ED31E7" w:rsidRPr="00ED31E7" w:rsidRDefault="00ED31E7" w:rsidP="00ED31E7">
      <w:pPr>
        <w:rPr>
          <w:rFonts w:asciiTheme="minorEastAsia" w:hAnsiTheme="minorEastAsia"/>
          <w:color w:val="000000" w:themeColor="text1"/>
          <w:szCs w:val="21"/>
        </w:rPr>
      </w:pPr>
    </w:p>
    <w:p w:rsidR="00ED31E7" w:rsidRPr="00ED31E7" w:rsidRDefault="00ED31E7" w:rsidP="00ED31E7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hint="eastAsia"/>
          <w:color w:val="000000" w:themeColor="text1"/>
        </w:rPr>
        <w:t>佛言：“善现，诸菩萨摩诃萨行深般若波罗蜜多时，非住有所得行深般若波罗蜜多，能从一地至一地渐次圆满得一切智智；非住无所得行深般若波罗蜜多，能从一地至一地渐次圆满得一切智智。所以者何？善现，甚深般若波罗蜜多无所得，一切智智亦无所得，行深般若波罗蜜多者亦无所得，此无所得亦无所得。善现，诸菩萨摩诃萨应如是行甚深般若波罗蜜多。”</w:t>
      </w:r>
      <w:r w:rsidRPr="00ED31E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——乾隆大藏经第1部《大般若波罗蜜多经》第462卷</w:t>
      </w:r>
    </w:p>
    <w:p w:rsidR="00ED31E7" w:rsidRPr="00ED31E7" w:rsidRDefault="00ED31E7" w:rsidP="00ED31E7">
      <w:pPr>
        <w:rPr>
          <w:color w:val="000000" w:themeColor="text1"/>
        </w:rPr>
      </w:pPr>
    </w:p>
    <w:p w:rsidR="00ED31E7" w:rsidRPr="00ED31E7" w:rsidRDefault="00ED31E7" w:rsidP="00ED31E7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asciiTheme="minorEastAsia" w:hAnsiTheme="minorEastAsia" w:hint="eastAsia"/>
          <w:color w:val="000000" w:themeColor="text1"/>
          <w:szCs w:val="21"/>
        </w:rPr>
        <w:t>具寿善现白佛言：“世尊，若菩萨摩诃萨行般若波罗蜜多时，不著有所得、不著无所得，是菩萨摩诃萨修行般若波罗蜜多，云何从一地至一地渐次圆满？若无从一地至一地渐次圆满，云何当得所求无上正等菩提？”佛言：“善现，菩萨摩诃萨行般若波罗蜜多时，非住有所得中修行般若波罗蜜多，能从一地至一地渐次圆满证得无上正等菩提；亦非住无所得中修行般若波罗蜜多，能从一地至一地渐次圆满证得无上正等菩提。何以故？善现，般若波罗蜜多无所得故，无上正等菩提无所得故，能行般若波罗蜜多者、行处、行时无所得故，此无所得法亦无所得故。善现，菩萨摩诃萨应当如是修行般若波罗蜜多。”——乾隆大藏经第1部《大般若波罗蜜多经》第361卷</w:t>
      </w: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32556" w:rsidRPr="00ED31E7" w:rsidRDefault="00932556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6C38DC">
      <w:pPr>
        <w:outlineLvl w:val="3"/>
        <w:rPr>
          <w:b/>
          <w:color w:val="000000" w:themeColor="text1"/>
        </w:rPr>
      </w:pPr>
      <w:r w:rsidRPr="00ED31E7">
        <w:rPr>
          <w:rFonts w:hint="eastAsia"/>
          <w:b/>
          <w:color w:val="000000" w:themeColor="text1"/>
        </w:rPr>
        <w:lastRenderedPageBreak/>
        <w:t>无所得</w:t>
      </w:r>
    </w:p>
    <w:p w:rsidR="00801B63" w:rsidRPr="00ED31E7" w:rsidRDefault="00801B63" w:rsidP="00801B63">
      <w:pPr>
        <w:rPr>
          <w:color w:val="000000" w:themeColor="text1"/>
        </w:rPr>
      </w:pPr>
    </w:p>
    <w:p w:rsidR="00801B63" w:rsidRPr="00ED31E7" w:rsidRDefault="00801B63" w:rsidP="00801B63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asciiTheme="minorEastAsia" w:hAnsiTheme="minorEastAsia" w:hint="eastAsia"/>
          <w:color w:val="000000" w:themeColor="text1"/>
          <w:szCs w:val="21"/>
        </w:rPr>
        <w:t>佛言：“善现，无所得者，布施、净戒、安忍、精进、静虑、般若波罗蜜多及诸神通皆无差别。为欲令彼有所得者离染著故，方便宣说布施、净戒、安忍、精进、静虑、般若波罗蜜多及诸神通有差别相。”——乾隆大藏经第1部《大般若波罗蜜多经》第372卷</w:t>
      </w:r>
    </w:p>
    <w:p w:rsidR="00801B63" w:rsidRPr="00ED31E7" w:rsidRDefault="00801B63" w:rsidP="00801B63">
      <w:pPr>
        <w:rPr>
          <w:color w:val="000000" w:themeColor="text1"/>
        </w:rPr>
      </w:pPr>
    </w:p>
    <w:p w:rsidR="00801B63" w:rsidRDefault="00801B63" w:rsidP="00801B63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asciiTheme="minorEastAsia" w:hAnsiTheme="minorEastAsia" w:hint="eastAsia"/>
          <w:color w:val="000000" w:themeColor="text1"/>
          <w:szCs w:val="21"/>
        </w:rPr>
        <w:t>佛言：“善现，菩萨摩诃萨修行般若波罗蜜多时，不得布施，不得施者，不得受者，不得所施而行布施，不得净戒而护净戒，不得安忍而修安忍，不得精进而修精进，不得静虑而修静虑，不得般若而修般若，不得神通而修神通；不得四念住而修四念住，不得四正断、四神足、五根、五力、七等觉支、八圣道支而修四正断、四神足、五根、五力、七等觉支、八圣道支；不得空解脱门而修空解脱门，不得无相、无愿解脱门而修无相、无愿解脱门；不得四静虑而修四静虑，不得四无量、四无色定而修四无量、四无色定；不得八解脱而修八解脱，不得八胜处、九次第定、十遍处而修八胜处、九次第定、十遍处；不得一切三摩地门而修一切三摩地门，不得一切陀罗尼门而修一切陀罗尼门；不得菩萨十地而修菩萨十地；不得五眼而修五眼；不得佛十力而修佛十力，不得四无所畏、四无碍解、十八佛不共法而修四无所畏、四无碍解、十八佛不共法；不得大慈而修大慈，不得大悲、大喜、大舍而修大悲、大喜、大舍；不得无忘失法而修无忘失法，不得恒住舍性而修恒住舍性；不得一切智而修一切智，不得道相智、一切相智而修道相智、一切相智，不得有情而成熟有情，不得佛土而严净佛土；不得一切佛法而证无上正等菩提。善现，菩萨摩诃萨应行如是无所得般若波罗蜜多。善现，若菩萨摩诃萨能行如是无所得般若波罗蜜多，一切恶魔及彼眷属皆不能坏。”——乾隆大藏经第1部《大般若波罗蜜多经》第372卷</w:t>
      </w:r>
    </w:p>
    <w:p w:rsidR="00C22E44" w:rsidRDefault="00C22E44" w:rsidP="00801B63">
      <w:pPr>
        <w:rPr>
          <w:rFonts w:asciiTheme="minorEastAsia" w:hAnsiTheme="minorEastAsia"/>
          <w:color w:val="000000" w:themeColor="text1"/>
          <w:szCs w:val="21"/>
        </w:rPr>
      </w:pPr>
    </w:p>
    <w:p w:rsidR="00C22E44" w:rsidRPr="00ED31E7" w:rsidRDefault="00C22E44" w:rsidP="00C22E44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hint="eastAsia"/>
          <w:color w:val="000000" w:themeColor="text1"/>
        </w:rPr>
        <w:t>具寿善现复白佛言：“以何因缘，无所得者，布施等六波罗蜜多及诸神通说无差别？”佛告善现：“诸菩萨摩诃萨行深般若波罗蜜多时，不得布施，不得施者，不得受者，不得所施，不得施果而行布施，不得净戒而护净戒，不得安忍而修安忍，不得精进而勤精进，不得静虑而入静虑，不得般若而起般若，不得神通而发神通，不得四念住乃至八圣道支而修四念住乃至八圣道支，不得三解脱门而修三解脱门，不得四静虑、四无量、四无色定而修四静虑、四无量、四无色定，不得八解脱乃至十遍处而修八解脱乃至十遍处，不得菩萨地而修菩萨地，不得陀罗尼门、三摩地门而修陀罗尼门、三摩地门，不得五眼、六神通而修五眼、六神通，不得如来十力乃至十八佛不共法而修如来十力乃至十八佛不共法，不得无忘失法、恒住舍性而修无忘失法、恒住舍性，不得一切智、道相智、一切相智而修一切智、道相智、一切相智，不得有情而成熟有情，不得佛土而严净佛土，不得一切佛法而证无上正等菩提。如是，善现，诸菩萨摩诃萨应行无所得甚深般若波罗蜜多。若菩萨摩诃萨能行无所得甚深般若波罗蜜多，一切恶魔及魔眷属皆不能坏。”——乾隆大藏经第</w:t>
      </w:r>
      <w:r w:rsidRPr="00ED31E7">
        <w:rPr>
          <w:rFonts w:hint="eastAsia"/>
          <w:color w:val="000000" w:themeColor="text1"/>
        </w:rPr>
        <w:t>1</w:t>
      </w:r>
      <w:r w:rsidRPr="00ED31E7">
        <w:rPr>
          <w:rFonts w:hint="eastAsia"/>
          <w:color w:val="000000" w:themeColor="text1"/>
        </w:rPr>
        <w:t>部《大般若波罗蜜多经》第</w:t>
      </w:r>
      <w:r w:rsidRPr="00ED31E7">
        <w:rPr>
          <w:rFonts w:hint="eastAsia"/>
          <w:color w:val="000000" w:themeColor="text1"/>
        </w:rPr>
        <w:t>466</w:t>
      </w:r>
      <w:r w:rsidRPr="00ED31E7">
        <w:rPr>
          <w:rFonts w:hint="eastAsia"/>
          <w:color w:val="000000" w:themeColor="text1"/>
        </w:rPr>
        <w:t>卷</w:t>
      </w:r>
    </w:p>
    <w:p w:rsidR="00C22E44" w:rsidRPr="00ED31E7" w:rsidRDefault="00C22E44" w:rsidP="00C22E44">
      <w:pPr>
        <w:rPr>
          <w:rFonts w:asciiTheme="minorEastAsia" w:hAnsiTheme="minorEastAsia"/>
          <w:color w:val="000000" w:themeColor="text1"/>
          <w:szCs w:val="21"/>
        </w:rPr>
      </w:pPr>
    </w:p>
    <w:p w:rsidR="00C22E44" w:rsidRDefault="00C22E44" w:rsidP="00C22E44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hint="eastAsia"/>
          <w:color w:val="000000" w:themeColor="text1"/>
        </w:rPr>
        <w:t>佛告善现：“无所得者，布施等六波罗蜜多及诸神通皆无差别；为欲令彼有所得者离诸染著，方便宣说布施等六波罗蜜多及诸神通有差别相。”</w:t>
      </w:r>
      <w:r w:rsidRPr="00ED31E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——乾隆大藏经第1部《大般若波罗蜜多经》第466卷</w:t>
      </w:r>
    </w:p>
    <w:p w:rsidR="00C22E44" w:rsidRDefault="00C22E44" w:rsidP="00C22E44">
      <w:pPr>
        <w:rPr>
          <w:rFonts w:asciiTheme="minorEastAsia" w:hAnsiTheme="minorEastAsia"/>
          <w:color w:val="000000" w:themeColor="text1"/>
          <w:szCs w:val="21"/>
        </w:rPr>
      </w:pPr>
    </w:p>
    <w:p w:rsidR="00C22E44" w:rsidRPr="004E215E" w:rsidRDefault="00C22E44" w:rsidP="00C22E4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天帝释复白佛言：“甚深般若波罗蜜多是大波罗蜜多，是无上波罗蜜多，是无等等波罗蜜多。诸菩萨摩诃萨修行如是甚深般若波罗蜜多时，虽知一切有情心行境界差别，而不得我，不得有情乃至不得知者、见者，亦不得色、受、想、行、识，乃至不得六触为缘所生诸受，亦复不得布施波罗蜜多乃至般若波罗蜜多，如是乃至不得十八佛不共法及余无量无边佛法。何以故？非深般若波罗蜜多于一切法依有所得而出现故。所以者何？甚深般若波罗蜜多都无</w:t>
      </w:r>
      <w:r w:rsidRPr="004E215E">
        <w:rPr>
          <w:rFonts w:hint="eastAsia"/>
          <w:color w:val="000000" w:themeColor="text1"/>
        </w:rPr>
        <w:lastRenderedPageBreak/>
        <w:t>自性亦不可得，能得、所得及二依处性相皆空不可得故。”尔时，佛告天帝释言：“如是，如是，如汝所说。憍尸迦，诸菩萨摩诃萨以无所得而为方便，长夜修学甚深般若波罗蜜多，尚不得菩提及萨埵，况得菩萨摩诃萨？既不得菩萨摩诃萨，岂得菩萨摩诃萨法？尚不得菩萨摩诃萨法，况得诸佛无上正等菩提？”时，天帝释复白佛言：“诸菩萨摩诃萨为但应修甚深般若波罗蜜多，为亦应修余五波罗蜜多耶？”尔时，佛告天帝释言：“诸菩萨摩诃萨以无所得而为方便，具修六种波罗蜜多：修布施时，不得布施，不得施者，不得受者；修净戒时，不得净戒，不得持戒者，不得犯戒者；修安忍时，不得安忍，不得安忍者，不得忿恚者；修精进时，不得精进，不得精进者，不得懈怠者，不得精进所应作事，不得能作若身若心；修静虑时，不得静虑，不得静虑者，不得散乱者；修般若时，不得般若，不得具妙慧者，不得具恶慧者，不得般若所观诸法性相差别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》第503卷</w:t>
      </w:r>
    </w:p>
    <w:p w:rsidR="00801B63" w:rsidRPr="00ED31E7" w:rsidRDefault="00801B63" w:rsidP="00801B63">
      <w:pPr>
        <w:rPr>
          <w:color w:val="000000" w:themeColor="text1"/>
        </w:rPr>
      </w:pPr>
    </w:p>
    <w:p w:rsidR="00801B63" w:rsidRPr="00ED31E7" w:rsidRDefault="00801B63" w:rsidP="00801B63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hint="eastAsia"/>
          <w:color w:val="000000" w:themeColor="text1"/>
        </w:rPr>
        <w:t>佛告善现：“诸菩萨摩诃萨行深般若波罗蜜多时，不得布施，不得施者，不得受者，不得所施，不得施果而行布施，不得净戒而持净戒，不得安忍而修安忍，不得精进而勤精进，不得静虑而入静虑，不得般若而学般若，不得神通而发神通，不得四念住乃至八圣道支而修四念住乃至八圣道支；广说乃至不得一切智、道相智、一切相智而修一切智、道相智、一切相智，不得诸有情而成熟有情，不得诸佛土而严净佛土，不得佛法而证菩提。如是，善现，诸菩萨摩诃萨应行无所得甚深般若波罗蜜多，若菩萨摩诃萨能行无所得甚深般若波罗蜜多，天魔外道不能破坏。”</w:t>
      </w:r>
      <w:r w:rsidRPr="00ED31E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——乾隆大藏经第1部《大般若波罗蜜多经》第527卷</w:t>
      </w:r>
    </w:p>
    <w:p w:rsidR="00801B63" w:rsidRPr="00ED31E7" w:rsidRDefault="00801B63" w:rsidP="00801B63">
      <w:pPr>
        <w:rPr>
          <w:rFonts w:asciiTheme="minorEastAsia" w:hAnsiTheme="minorEastAsia"/>
          <w:color w:val="000000" w:themeColor="text1"/>
          <w:szCs w:val="21"/>
        </w:rPr>
      </w:pPr>
    </w:p>
    <w:p w:rsidR="00801B63" w:rsidRPr="00ED31E7" w:rsidRDefault="00801B63" w:rsidP="00801B63">
      <w:pPr>
        <w:rPr>
          <w:color w:val="000000" w:themeColor="text1"/>
        </w:rPr>
      </w:pPr>
      <w:r w:rsidRPr="00ED31E7">
        <w:rPr>
          <w:rFonts w:hint="eastAsia"/>
          <w:color w:val="000000" w:themeColor="text1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”</w:t>
      </w:r>
      <w:r w:rsidRPr="00ED31E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801B63" w:rsidRPr="00ED31E7" w:rsidRDefault="00801B63" w:rsidP="00801B63">
      <w:pPr>
        <w:rPr>
          <w:rFonts w:asciiTheme="minorEastAsia" w:hAnsiTheme="minorEastAsia"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0D502D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01B63" w:rsidRPr="00ED31E7" w:rsidRDefault="00801B63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Pr="00A44B1B" w:rsidRDefault="00A44B1B" w:rsidP="006C38DC">
      <w:pPr>
        <w:outlineLvl w:val="3"/>
        <w:rPr>
          <w:rFonts w:asciiTheme="minorEastAsia" w:hAnsiTheme="minorEastAsia"/>
          <w:b/>
          <w:color w:val="000000" w:themeColor="text1"/>
          <w:szCs w:val="21"/>
        </w:rPr>
      </w:pPr>
      <w:r w:rsidRPr="00A44B1B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以无所得而为方便（于一切法都无所得</w:t>
      </w:r>
      <w:r w:rsidRPr="00A44B1B">
        <w:rPr>
          <w:rFonts w:asciiTheme="minorEastAsia" w:hAnsiTheme="minorEastAsia"/>
          <w:b/>
          <w:color w:val="000000" w:themeColor="text1"/>
          <w:szCs w:val="21"/>
        </w:rPr>
        <w:t>）</w:t>
      </w: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  <w:r w:rsidRPr="002C02BA">
        <w:rPr>
          <w:rFonts w:asciiTheme="minorEastAsia" w:hAnsiTheme="minorEastAsia" w:hint="eastAsia"/>
          <w:color w:val="000000" w:themeColor="text1"/>
          <w:szCs w:val="21"/>
        </w:rPr>
        <w:t>复次，舍利子，诸菩萨摩诃萨安住般若波罗蜜多，以无所得而为方便，应圆满四念住、四正断、四神足、五根、五力、七等觉支、八圣道支，是三十七菩提分法不可得故。诸菩萨摩诃萨安住般若波罗蜜多，以无所得而为方便，应圆满空解脱门、无相解脱门、无愿解脱门，三解脱门不可得故。诸菩萨摩诃萨安住般若波罗蜜多，以无所得而为方便，应圆满四静虑、四无量、四无色定，静虑、无量及无色定不可得故。——乾隆大藏经第1部《</w:t>
      </w:r>
      <w:r w:rsidRPr="002C02BA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  <w:r w:rsidRPr="002C02BA">
        <w:rPr>
          <w:rFonts w:asciiTheme="minorEastAsia" w:hAnsiTheme="minorEastAsia" w:hint="eastAsia"/>
          <w:color w:val="000000" w:themeColor="text1"/>
          <w:szCs w:val="21"/>
        </w:rPr>
        <w:t>诸菩萨摩诃萨安住般若波罗蜜多，以无所得而为方便，应圆满八解脱、八胜处、九次第定、十遍处，解脱、胜处、等至、遍处不可得故。诸菩萨摩诃萨安住般若波罗蜜多，以无所得而为方便，应圆满九想，谓胮胀想、脓烂想、异赤想、青瘀想、啄啖想、离散想、骸骨想、焚烧想、一切世间不可保想，如是诸想不可得故。诸菩萨摩诃萨安住般若波罗蜜多，以无所得而为方便，应圆满十随念，谓佛随念、法随念、僧随念、戒随念、舍随念、天随念、入出息随念、厌随念、死随念、身随念，是诸随念不可得故。诸菩萨摩诃萨安住般若波罗蜜多，以无所得而为方便，应圆满十想，谓无常想、苦想、无我想、不净想、死想、一切世间不可乐想、厌食想、断想、离想、灭想，如是诸想不可得故。诸菩萨摩诃萨安住般若波罗蜜多，以无所得而为方便，应圆满十一智，谓苦智、集智、灭智、道智、尽智、无生智、法智、类智、世俗智、他心智、如说智，如是诸智不可得故。诸菩萨摩诃萨安住般若波罗蜜多，以无所得而为方便，应圆满有寻有伺三摩地、无寻唯伺三摩地、无寻无伺三摩地，是三等持不可得故。诸菩萨摩诃萨安住般若波罗蜜多，以无所得而为方便，应圆满未知当知根、已知根、具知根，如是诸根不可得故。诸菩萨摩诃萨安住般若波罗蜜多，以无所得而为方便，应圆满不净处观、遍满处观、一切智智及奢摩他、毗钵舍那，如是五种不可得故。诸菩萨摩诃萨安住般若波罗蜜多，以无所得而为方便，应圆满四摄事、四胜住、三明、五眼、六神通、六波罗蜜多，如是六种不可得故。诸菩萨摩诃萨安住般若波罗蜜多，以无所得而为方便，应圆满七圣财、八大士觉、九有情居智、陀罗尼门、三摩地门，如是五种不可得故。诸菩萨摩诃萨安住般若波罗蜜多，以无所得而为方便，应圆满十地、十行、十忍、二十增上意乐，如是四种不可得故。诸菩萨摩诃萨安住般若波罗蜜多，以无所得而为方便，应圆满如来十力、四无所畏、四无碍解、十八佛不共法、三十二大士相、八十随好，如是六种不可得故。诸菩萨摩诃萨安住般若波罗蜜多，以无所得而为方便，应圆满无忘失法、恒住舍性、一切智、道相智、一切相智、一切相微妙智，如是六法不可得故。——乾隆大藏经第1部《</w:t>
      </w:r>
      <w:r w:rsidRPr="002C02BA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  <w:r w:rsidRPr="002C02BA">
        <w:rPr>
          <w:rFonts w:asciiTheme="minorEastAsia" w:hAnsiTheme="minorEastAsia" w:hint="eastAsia"/>
          <w:color w:val="000000" w:themeColor="text1"/>
          <w:szCs w:val="21"/>
        </w:rPr>
        <w:t>诸菩萨摩诃萨安住般若波罗蜜多，以无所得而为方便，应圆满大慈、大悲、大喜、大舍及余无量无边佛法，如是诸法不可得故。——乾隆大藏经第1部《</w:t>
      </w:r>
      <w:r w:rsidRPr="002C02BA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44B1B" w:rsidRPr="002C02BA" w:rsidRDefault="00A44B1B" w:rsidP="00A44B1B">
      <w:pPr>
        <w:rPr>
          <w:color w:val="000000" w:themeColor="text1"/>
        </w:rPr>
      </w:pP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  <w:r w:rsidRPr="002C02BA">
        <w:rPr>
          <w:rFonts w:asciiTheme="minorEastAsia" w:hAnsiTheme="minorEastAsia" w:hint="eastAsia"/>
          <w:color w:val="000000" w:themeColor="text1"/>
          <w:szCs w:val="21"/>
        </w:rPr>
        <w:t>佛告舍利子：“菩萨摩诃萨作如是学，为正学般若波罗蜜多，以无所得为方便故，乃至为正学一切相智，以无所得为方便故。”……佛告舍利子：“菩萨摩诃萨作如是学，以无所得为方便学般若波罗蜜多，乃至以无所得为方便学一切相智。”——乾隆大藏经第1部《</w:t>
      </w:r>
      <w:r w:rsidRPr="002C02BA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A44B1B" w:rsidRPr="002C02BA" w:rsidRDefault="00A44B1B" w:rsidP="00A44B1B">
      <w:pPr>
        <w:rPr>
          <w:color w:val="000000" w:themeColor="text1"/>
        </w:rPr>
      </w:pP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  <w:r w:rsidRPr="002C02BA">
        <w:rPr>
          <w:rFonts w:asciiTheme="minorEastAsia" w:hAnsiTheme="minorEastAsia" w:hint="eastAsia"/>
          <w:color w:val="000000" w:themeColor="text1"/>
          <w:szCs w:val="21"/>
        </w:rPr>
        <w:t>时，舍利子复白佛言：“世尊，云何菩萨摩诃萨修行般若波罗蜜多时，是学般若波罗蜜多，则能成办一切智智？”佛告舍利子：“若菩萨摩诃萨修行般若波罗蜜多时，不见般若波罗蜜多，乃至不见一切相智，是学般若波罗蜜多，则能成办一切智智。何以故？以无所得为方便故。”舍利子言：“是菩萨摩诃萨于何法无所得为方便？”佛言：“是菩萨摩诃萨于布施波罗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lastRenderedPageBreak/>
        <w:t>蜜多无所得为方便，于净戒、安忍、精进、静虑、般若波罗蜜多无所得为方便，乃至于佛十力无所得为方便，于四无所畏、四无碍解、大慈、大悲、大喜、大舍、十八佛不共法、一切智、道相智、一切相智无所得为方便。”舍利子言：“是菩萨摩诃萨修行般若波罗蜜多时，何故以无所得为方便？”佛言：“是菩萨摩诃萨修行般若波罗蜜多时，以内空故无所得为方便，乃至以无性自性空故无所得为方便。舍利子，如是菩萨摩诃萨修行般若波罗蜜多时，是学般若波罗蜜多，则能成办一切智智。”——乾隆大藏经第1部《</w:t>
      </w:r>
      <w:r w:rsidRPr="002C02BA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A44B1B" w:rsidRPr="002C02BA" w:rsidRDefault="00A44B1B" w:rsidP="00A44B1B">
      <w:pPr>
        <w:rPr>
          <w:color w:val="000000" w:themeColor="text1"/>
        </w:rPr>
      </w:pP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  <w:r w:rsidRPr="002C02BA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不离一切智智心，以无所得为方便，常于如是甚深般若波罗蜜多，至心听闻、恭敬供养、尊重赞叹、受持读诵、如理思惟、精勤修学、书写解说、广令流布；是善男子、善女人等，一切毒药、蛊道、鬼魅、厌祷、咒术皆不能害，水不能溺火不能烧，刀杖、恶兽、怨贼、恶神、众邪、魍魉不能伤害。何以故？憍尸迦，如是般若波罗蜜多是大神咒，如是般若波罗蜜多是大明咒，如是般若波罗蜜多是无上咒，如是般若波罗蜜多是无等等咒，如是般若波罗蜜多是一切咒王，最上最妙无能及者，具大威力能伏一切，不为一切之所降伏。是善男子、善女人等，精勤修学如是咒王，不为自害，不为害他，不为俱害。所以者何？是善男子、善女人等，学此般若波罗蜜多，了自他俱皆不可得。……</w:t>
      </w:r>
      <w:r w:rsidRPr="002C02BA">
        <w:rPr>
          <w:rFonts w:asciiTheme="minorEastAsia" w:hAnsiTheme="minorEastAsia"/>
          <w:color w:val="000000" w:themeColor="text1"/>
          <w:szCs w:val="21"/>
        </w:rPr>
        <w:t>憍尸迦，是善男子、善女人等，学此般若波罗蜜多大咒王时，不得布施波罗蜜多，不得净戒、安忍、精进、静虑、般若波罗蜜多；于布施波罗蜜多等无所得故，不为自害，不为害他，不为俱害。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2C02BA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》第102卷</w:t>
      </w: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  <w:r w:rsidRPr="002C02BA">
        <w:rPr>
          <w:rFonts w:asciiTheme="minorEastAsia" w:hAnsiTheme="minorEastAsia" w:hint="eastAsia"/>
          <w:color w:val="000000" w:themeColor="text1"/>
          <w:szCs w:val="21"/>
        </w:rPr>
        <w:t>憍尸迦，是善男子、善女人等，学此般若波罗蜜多大咒王时，不得菩萨摩诃萨，不得三藐</w:t>
      </w:r>
    </w:p>
    <w:p w:rsidR="00A44B1B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  <w:r w:rsidRPr="002C02BA">
        <w:rPr>
          <w:rFonts w:asciiTheme="minorEastAsia" w:hAnsiTheme="minorEastAsia" w:hint="eastAsia"/>
          <w:color w:val="000000" w:themeColor="text1"/>
          <w:szCs w:val="21"/>
        </w:rPr>
        <w:t>三佛陀；于菩萨摩诃萨等无所得故，不为自害，不为害他，不为俱害。憍尸迦，是善男子、善女人等，学此般若波罗蜜多大咒王时，不得菩萨摩诃萨法，不得无上正等菩提；于菩萨摩诃萨法等无所得故，不为自害，不为害他，不为俱害。憍尸迦，是善男子、善女人等，学此般若波罗蜜多大咒王时，不得声闻乘，不得独觉乘、无上乘；于声闻乘等无所得故，不为自害，不为害他，不为俱害。——乾隆大藏经第1部《</w:t>
      </w:r>
      <w:r w:rsidRPr="002C02BA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》第103卷</w:t>
      </w:r>
    </w:p>
    <w:p w:rsidR="00C22E44" w:rsidRDefault="00C22E44" w:rsidP="00A44B1B">
      <w:pPr>
        <w:rPr>
          <w:rFonts w:asciiTheme="minorEastAsia" w:hAnsiTheme="minorEastAsia"/>
          <w:color w:val="000000" w:themeColor="text1"/>
          <w:szCs w:val="21"/>
        </w:rPr>
      </w:pPr>
    </w:p>
    <w:p w:rsidR="00C22E44" w:rsidRPr="004E215E" w:rsidRDefault="00C22E44" w:rsidP="00C22E4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善现语舍利子言：“……舍利子，若菩萨摩诃萨于一切法都无所得，于一切法真如亦善能信解都无所得，于诸菩萨亦无所得，于佛无上正等菩提亦无所得，当知是为真菩萨摩诃萨。舍利子，若菩萨摩诃萨闻说如是诸法真如不可得相，其心不惊、不恐、不怖、不疑、不悔、不退、不没，是菩萨摩诃萨疾得无上正等菩提。”——乾隆大藏经第1部《大般若波罗蜜多经》第323卷</w:t>
      </w:r>
    </w:p>
    <w:p w:rsidR="00C22E44" w:rsidRPr="00185966" w:rsidRDefault="00C22E44" w:rsidP="00C22E44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C22E44" w:rsidRPr="004E215E" w:rsidRDefault="00C22E44" w:rsidP="00C22E4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善现，是菩萨摩诃萨行深般若波罗蜜多善巧方便，都不见法是可得者；无所得故，不起执取色等法相相应之心。——乾隆大藏经第1部《大般若波罗蜜多经》第341卷</w:t>
      </w:r>
    </w:p>
    <w:p w:rsidR="00C22E44" w:rsidRPr="00C22E44" w:rsidRDefault="00C22E44" w:rsidP="00A44B1B">
      <w:pPr>
        <w:rPr>
          <w:rFonts w:asciiTheme="minorEastAsia" w:hAnsiTheme="minorEastAsia"/>
          <w:color w:val="000000" w:themeColor="text1"/>
          <w:szCs w:val="21"/>
        </w:rPr>
      </w:pP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  <w:r w:rsidRPr="002C02BA">
        <w:rPr>
          <w:rFonts w:hint="eastAsia"/>
          <w:color w:val="000000" w:themeColor="text1"/>
        </w:rPr>
        <w:t>复次，舍利子，诸菩萨摩诃萨安住般若波罗蜜多，以无所得而为方便，应修习四念住、四正断、四神足、五根、五力、七等觉支、八圣道支，是三十七菩提分法不可得故；以无所得而为方便，应修习空三摩地、无相三摩地、无愿三摩地，是三等持不可得故；以无所得而为方便，应修习四静虑、四无量、四无色定，静虑、无量及无色定不可得故；以无所得而为方便，应修习八解脱、八胜处、九次第定、十遍处，解脱、胜处、等至、遍处不可得故；以无所得而为方便，应修习九想，谓胮胀想、脓烂想、异赤想、青瘀想、啄啖想、离散想、骸骨想、焚烧想、灭坏想，如是诸想不可得故；以无所得而为方便，应修习十随念，谓佛随念、法随念、僧随念、戒随念、舍随念、天随念、入出息随念、厌随念、死随念、身随念，是诸随念不可得故；以无所得而为方便，应修习十想，谓无常想、苦想、无我想、不净想、死想、一</w:t>
      </w:r>
      <w:r w:rsidRPr="002C02BA">
        <w:rPr>
          <w:rFonts w:hint="eastAsia"/>
          <w:color w:val="000000" w:themeColor="text1"/>
        </w:rPr>
        <w:lastRenderedPageBreak/>
        <w:t>切世间不可乐想、厌食想、断想、离想、灭想，如是诸想不可得故；以无所得而为方便，应修习十一智，谓苦智、集智、灭智、道智、尽智、无生智、法智、类智、世俗智、他心智、如说智，如是诸智不可得故；以无所得而为方便，应修习有寻有伺三摩地、无寻唯伺三摩地、无寻无伺三摩地，三三摩地不可得故；以无所得而为方便，应修习未知当知根、已知根、具知根，三无漏根不可得故；以无所得而为方便，应修习不净处观、遍满处观、一切智智、奢摩他、毗钵舍那、四摄事、四胜住、三明、五眼、六神通、六波罗蜜多、七圣财、八大士觉、九有情居智、陀罗尼门、三摩地门、十地、十行、十忍、二十增上意乐、如来十力、四无所畏、四无碍解、十八佛不共法、三十二大士相、八十随好、无忘失法、恒住舍性、一切智、道相智、一切相智、一切相微妙智、大慈、大悲、大喜、大舍，及余无量无边佛法，如是诸法不可得故。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A44B1B" w:rsidRPr="002C02BA" w:rsidRDefault="00A44B1B" w:rsidP="00A44B1B">
      <w:pPr>
        <w:rPr>
          <w:rFonts w:asciiTheme="minorEastAsia" w:hAnsiTheme="minorEastAsia"/>
          <w:color w:val="000000" w:themeColor="text1"/>
          <w:szCs w:val="21"/>
        </w:rPr>
      </w:pPr>
    </w:p>
    <w:p w:rsidR="00A44B1B" w:rsidRPr="002C02BA" w:rsidRDefault="00A44B1B" w:rsidP="00A44B1B">
      <w:pPr>
        <w:rPr>
          <w:color w:val="000000" w:themeColor="text1"/>
        </w:rPr>
      </w:pPr>
      <w:r w:rsidRPr="002C02BA">
        <w:rPr>
          <w:rFonts w:hint="eastAsia"/>
          <w:color w:val="000000" w:themeColor="text1"/>
        </w:rPr>
        <w:t>佛言：“舍利子，以无所得为方便故，谓菩萨摩诃萨行布施时，了达一切施者、受者、所施物相不可得故，能满布施波罗蜜多；犯、无犯相不可得故，能满净戒波罗蜜多；动、不动相不可得故，能满安忍波罗蜜多；身心勤、怠不可得故，能满精进波罗蜜多；有乱、无乱不可得故，能满静虑波罗蜜多；诸法性、相不可得故，能满般若波罗蜜多。是为菩萨摩诃萨行布施时，方便善巧能满六种波罗蜜多。如是菩萨摩诃萨行净戒时，方便善巧能满六种波罗蜜多，乃至行般若时，方便善巧能满六种波罗蜜多。”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C22E44" w:rsidRPr="002C02BA" w:rsidRDefault="00C22E44" w:rsidP="00C22E44">
      <w:pPr>
        <w:rPr>
          <w:rFonts w:asciiTheme="minorEastAsia" w:hAnsiTheme="minorEastAsia"/>
          <w:color w:val="000000" w:themeColor="text1"/>
          <w:szCs w:val="21"/>
        </w:rPr>
      </w:pPr>
      <w:r w:rsidRPr="002C02BA">
        <w:rPr>
          <w:rFonts w:hint="eastAsia"/>
          <w:color w:val="000000" w:themeColor="text1"/>
        </w:rPr>
        <w:t>舍利子言：“是菩萨摩诃萨于何法无所得为方便耶？”佛言：“舍利子，是菩萨摩诃萨修行布施波罗蜜多时，于布施波罗蜜多无所得为方便，乃至修行般若波罗蜜多时，于般若波罗蜜多无所得为方便，乃至趣菩提时，于菩提无所得为方便，乃至求一切相智时，于一切相智无所得为方便。舍利子，如是菩萨摩诃萨修学般若波罗蜜多，是学般若波罗蜜多，如是学时则能成办一切智智。”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C22E44" w:rsidRPr="002C02BA" w:rsidRDefault="00C22E44" w:rsidP="00C22E44">
      <w:pPr>
        <w:rPr>
          <w:rFonts w:asciiTheme="minorEastAsia" w:hAnsiTheme="minorEastAsia"/>
          <w:color w:val="000000" w:themeColor="text1"/>
          <w:szCs w:val="21"/>
        </w:rPr>
      </w:pPr>
    </w:p>
    <w:p w:rsidR="00C22E44" w:rsidRPr="002C02BA" w:rsidRDefault="00C22E44" w:rsidP="00C22E44">
      <w:pPr>
        <w:rPr>
          <w:rFonts w:asciiTheme="minorEastAsia" w:hAnsiTheme="minorEastAsia"/>
          <w:color w:val="000000" w:themeColor="text1"/>
          <w:szCs w:val="21"/>
        </w:rPr>
      </w:pPr>
      <w:r w:rsidRPr="002C02BA">
        <w:rPr>
          <w:rFonts w:hint="eastAsia"/>
          <w:color w:val="000000" w:themeColor="text1"/>
        </w:rPr>
        <w:t>舍利子言：“是菩萨摩诃萨修学般若波罗蜜多时，以何等无所得为方便耶？”佛言：“舍利子，是菩萨摩诃萨修学般若波罗蜜多时，以内空无所得为方便，乃至以无性自性空无所得为方便。由是因缘，速能成办一切智智。”</w:t>
      </w:r>
      <w:r w:rsidRPr="002C02B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C22E44" w:rsidRPr="00C22E44" w:rsidRDefault="00C22E44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P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C22E44" w:rsidRDefault="00C22E44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C22E44" w:rsidRDefault="00C22E44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C22E44" w:rsidRDefault="00C22E44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C22E44" w:rsidRDefault="00C22E44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A44B1B" w:rsidRDefault="00A44B1B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E4AC1" w:rsidRPr="00ED31E7" w:rsidRDefault="008E4AC1" w:rsidP="006C38DC">
      <w:pPr>
        <w:outlineLvl w:val="3"/>
        <w:rPr>
          <w:rFonts w:asciiTheme="minorEastAsia" w:hAnsiTheme="minorEastAsia"/>
          <w:b/>
          <w:color w:val="000000" w:themeColor="text1"/>
          <w:szCs w:val="21"/>
        </w:rPr>
      </w:pPr>
      <w:r w:rsidRPr="00ED31E7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唯依世俗假说为有</w:t>
      </w:r>
    </w:p>
    <w:p w:rsidR="008E4AC1" w:rsidRPr="00ED31E7" w:rsidRDefault="008E4AC1" w:rsidP="008E4AC1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8E4AC1" w:rsidRPr="00ED31E7" w:rsidRDefault="008E4AC1" w:rsidP="008E4AC1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hint="eastAsia"/>
          <w:color w:val="000000" w:themeColor="text1"/>
        </w:rPr>
        <w:t>善现当知，菩萨摩诃萨依世俗言说施设法故，说修般若波罗蜜多，如实了知本性空已，证得无上正等菩提，非真胜义。何以故？真胜义中，无色可得，亦无受、想、行、识可得；无眼处可得，亦无耳、鼻、舌、身、意处可得；无色处可得，亦无声、香、味、触、法处可得；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；无从缘所生诸法可得；无无明可得，亦无行、识、名色、六处、触、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陀罗尼门可得，亦无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三十二大士相可得，亦无八十随好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行菩萨摩诃萨行者可得，亦无行无上正等菩提者可得。善现，如是诸法皆依世俗言说施设，不依胜义。善现，诸菩萨摩诃萨修行般若波罗蜜多，从初发心虽极猛利为诸有情行菩提行，而于此心都无所得，于诸有情亦无所得，于大菩提亦无所得，于佛、菩萨亦无所得。</w:t>
      </w:r>
      <w:r w:rsidRPr="00ED31E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8E4AC1" w:rsidRPr="00ED31E7" w:rsidRDefault="008E4AC1" w:rsidP="008E4AC1">
      <w:pPr>
        <w:rPr>
          <w:b/>
          <w:color w:val="000000" w:themeColor="text1"/>
        </w:rPr>
      </w:pPr>
    </w:p>
    <w:p w:rsidR="008E4AC1" w:rsidRPr="00ED31E7" w:rsidRDefault="008E4AC1" w:rsidP="008E4AC1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asciiTheme="minorEastAsia" w:hAnsiTheme="minorEastAsia" w:hint="eastAsia"/>
          <w:color w:val="000000" w:themeColor="text1"/>
          <w:szCs w:val="21"/>
        </w:rPr>
        <w:t>佛告舍利子：如是，如是，如汝所说。舍利子，若有情类先有后无，菩萨、如来应有过失；若诸趣生死先有后无，则菩萨、如来亦有过失。先无后有，理亦不然。是故，舍利子，如来出世、若不出世，法相常住，终无改转。以一切法法性、法界、法住、法定、真如、实际、不虚妄性、不变异性犹如虚空，此中尚无我、无有情、无命者、无生者、无养者、无士夫、无补特伽罗、无意生、无儒童、无作者、无使作者、无起者、无使起者、无受者、无使受者、无知者、无使知者、无见者、无使见者，况当有色，有受、想、行、识？有眼处，有耳、鼻、舌、身、意处？有色处，有声、香、味、触、法处？有眼界，有耳、鼻、舌、身、意界？有色界，有声、香、味、触、法界？有眼识界，有耳、鼻、舌、身、意识界？有眼触，有耳、鼻、舌、身、意触？有眼触为缘所生诸受，有耳、鼻、舌、身、意触为缘所生诸受？有地界，有水、火、风、空、识界？有诸缘起，有缘生法，有缘起支？既无如是所说诸法，云何当有诸趣生死？诸趣生死既不可得，云何当有成熟有情令其解脱？唯依世俗假说为有。舍利子，以如是法自性皆空，诸菩萨摩诃萨从过去佛如实闻已，为脱有情颠倒执著，发趣无上正等菩提，于发趣时不作是念：‘我于此法已得当得，令彼有情已度当度所执著处生死众苦。’舍利子，是菩萨摩诃萨为脱有情颠倒执著，擐功德铠大誓庄严，勇猛正勤无所顾吝，不退无上正等菩提，常于菩提不起犹豫，谓：‘我当证、不当证耶？’恒作是思：‘我必当证所求无上正等菩提，作诸有情真实饶益，谓令解脱迷谬颠倒诸趣往来受生死苦。’舍利子，是菩萨摩诃萨虽脱有情迷谬颠倒诸趣生死而无所得，但依世俗说有是事。——乾隆大藏经第1部《大般</w:t>
      </w:r>
      <w:r w:rsidRPr="00ED31E7">
        <w:rPr>
          <w:rFonts w:asciiTheme="minorEastAsia" w:hAnsiTheme="minorEastAsia" w:hint="eastAsia"/>
          <w:color w:val="000000" w:themeColor="text1"/>
          <w:szCs w:val="21"/>
        </w:rPr>
        <w:lastRenderedPageBreak/>
        <w:t>若波罗蜜多经》第392卷</w:t>
      </w:r>
    </w:p>
    <w:p w:rsidR="008E4AC1" w:rsidRPr="00ED31E7" w:rsidRDefault="008E4AC1" w:rsidP="008E4AC1">
      <w:pPr>
        <w:rPr>
          <w:color w:val="000000" w:themeColor="text1"/>
        </w:rPr>
      </w:pPr>
    </w:p>
    <w:p w:rsidR="00EC2FD5" w:rsidRPr="00ED31E7" w:rsidRDefault="00EC2FD5" w:rsidP="00EC2FD5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hint="eastAsia"/>
          <w:color w:val="000000" w:themeColor="text1"/>
        </w:rPr>
        <w:t>善现，是菩萨摩诃萨修行般若波罗蜜多时，能修布施波罗蜜多，亦能修净戒、安忍、精进、静虑、般若波罗蜜多；能住内空，亦能住外空、内外空、空空、大空、胜义空、有为空、无为空、毕竟空、无际空、散空、无变异空、本性空、自相空、共相空、一切法空、不可得空、无性空、自性空、无性自性空；能住真如，亦能住法界、法性、不虚妄性、不变异性、平等性、离生性、法定、法住、实际、虚空界、不思议界；能修四念住，亦能修四正断、四神足、五根、五力、七等觉支、八圣道支；能住苦圣谛，亦能住集、灭、道圣谛；能修四静虑，亦能修四无量、四无色定；能修八解脱，亦能修八胜处、九次第定、十遍处；能修空解脱门，亦能修无相、无愿解脱门；能修一切陀罗尼门，亦能修一切三摩地门；能修五眼，亦能修六神通；能修佛十力，亦能修四无所畏、四无碍解、大慈、大悲、大喜、大舍、十八佛不共法。是菩萨摩诃萨于如是时，不见菩萨摩诃萨，不见菩萨摩诃萨名，不见般若波罗蜜多，不见般若波罗蜜多名。何以故？善现，是菩萨摩诃萨修行般若波罗蜜多，于一切法善达实相，善达其中无杂染法、清净法故。如是，善现，诸菩萨摩诃萨修行般若波罗蜜多，觉一切法名假施设、法假施设。</w:t>
      </w:r>
      <w:r w:rsidRPr="00ED31E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297733" w:rsidRPr="00ED31E7" w:rsidRDefault="00297733">
      <w:pPr>
        <w:rPr>
          <w:color w:val="000000" w:themeColor="text1"/>
        </w:rPr>
      </w:pPr>
    </w:p>
    <w:p w:rsidR="00EC2FD5" w:rsidRPr="00ED31E7" w:rsidRDefault="00EC2FD5" w:rsidP="00EC2FD5">
      <w:pPr>
        <w:rPr>
          <w:rFonts w:asciiTheme="minorEastAsia" w:hAnsiTheme="minorEastAsia"/>
          <w:color w:val="000000" w:themeColor="text1"/>
          <w:szCs w:val="21"/>
        </w:rPr>
      </w:pPr>
      <w:r w:rsidRPr="00ED31E7">
        <w:rPr>
          <w:rFonts w:hint="eastAsia"/>
          <w:color w:val="000000" w:themeColor="text1"/>
        </w:rPr>
        <w:t>具寿善现复白佛言：“若不分别在有为界或无为界施设圣果分位差别，云何如来、应、正等觉说断三结名预流果，薄欲、贪、瞋名一来果，断顺下分五结永尽名不还果，断顺上分五结永尽名阿罗汉果，知所有集法皆是灭法名独觉菩提，永断烦恼习气相续名佛无上正等菩提？世尊，我当云何知佛所说甚深义趣，谓不分别在有为界或无为界施设圣果分位差别？”佛告善现：“于意云何？所说预流、一来、不还、阿罗汉果、独觉菩提及佛无上正等菩提，如是圣果，为是有为、为是无为？”善现对曰：“如是圣果，唯是无为。”佛告善现：“无为法中有分别不？”善现对曰：“不也，世尊。”佛告善现：“于意云何？若善男子、善女人等，通达一切有为、无为皆同一相，所谓无相。当于尔时，颇于诸法有所分别，此是有为、或无为不？”善现对曰：“不也，世尊。”佛告善现：“诸菩萨摩诃萨亦复如是，行深般若波罗蜜多时，虽为有情宣说诸法，而不分别所说法相，谓内空故乃至无性自性空故。是菩萨摩诃萨自于诸法无所执著，亦能教他于诸法中无所执著，谓于布施波罗蜜多乃至般若波罗蜜多无所执著，亦于四静虑、四无量、四无色定无所执著，亦于四念住乃至八圣道支无所执著，亦于空、无相、无愿解脱门无所执著，亦于内空乃至无性自性空无所执著，亦于真如乃至不思议界无所执著，亦于苦、集、灭、道圣谛无所执著，亦于八解脱乃至十遍处无所执著，亦于极喜地乃至法云地无所执著，亦于一切陀罗尼门、三摩地门无所执著，亦于五眼、六神通无所执著，亦于如来十力乃至十八佛不共法无所执著，亦于无忘失法、恒住舍性无所执著，亦于一切智、道相智、一切相智无所执著，亦于一切菩萨摩诃萨行无所执著，亦于诸佛无上正等菩提无所执著，亦于一切智智无所执著。是菩萨摩诃萨无执著故，于一切处皆得无碍。如诸如来、应、正等觉所变化者，虽行布施波罗蜜多乃至般若波罗蜜多，而于彼果不受不住，唯为有情般涅槃故，如是乃至虽行一切智智，而于彼果不受不住，唯为有情般涅槃故。诸菩萨摩诃萨亦复如是，行深般若波罗蜜多时，于一切法若善若非善、若有记若无记、若有漏若无漏、若世间若出世间、若有为若无为，皆无执著亦无所碍。所以者何？善达诸法如实相故。”</w:t>
      </w:r>
      <w:r w:rsidRPr="00ED31E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EC2FD5" w:rsidRPr="00ED31E7" w:rsidRDefault="00EC2FD5" w:rsidP="00EC2FD5">
      <w:pPr>
        <w:rPr>
          <w:color w:val="000000" w:themeColor="text1"/>
        </w:rPr>
      </w:pPr>
    </w:p>
    <w:p w:rsidR="00EC2FD5" w:rsidRPr="00ED31E7" w:rsidRDefault="00EC2FD5">
      <w:pPr>
        <w:rPr>
          <w:color w:val="000000" w:themeColor="text1"/>
        </w:rPr>
      </w:pPr>
      <w:r w:rsidRPr="00ED31E7">
        <w:rPr>
          <w:rFonts w:hint="eastAsia"/>
          <w:color w:val="000000" w:themeColor="text1"/>
        </w:rPr>
        <w:t>佛告善现：“于意云何？诸菩萨摩诃萨本行菩萨道时，颇见有情可脱地狱、傍生、鬼界、人、天趣不？”善现对曰：“不也，世尊。”佛告善现：“如是，如是，诸菩萨摩诃萨本行菩萨道时，不见有情可脱三界。所以者何？诸菩萨摩诃萨行深般若波罗蜜多时，于一切法通达知见皆如幻化、都非实有。”具寿善现复白佛言：“若菩萨摩诃萨于一切法通达知见皆如幻化、都</w:t>
      </w:r>
      <w:r w:rsidRPr="00ED31E7">
        <w:rPr>
          <w:rFonts w:hint="eastAsia"/>
          <w:color w:val="000000" w:themeColor="text1"/>
        </w:rPr>
        <w:lastRenderedPageBreak/>
        <w:t>非实有，诸菩萨摩诃萨为何事故修行六波罗蜜多？为何事故修行四静虑、四无量、四无色定？为何事故修行四念住乃至八圣道支？为何事故修行空、无相、无愿解脱门？为何事故安住内空乃至无性自性空？为何事故安住真如乃至不思议界？为何事故安住苦、集、灭、道圣谛？为何事故修行八解脱乃至十遍处？为何事故修行极喜地乃至法云地？为何事故修行一切陀罗尼门、三摩地门？为何事故修行五眼、六神通？为何事故修行如来十力乃至十八佛不共法？为何事故修行无忘失法、恒住舍性？为何事故修行一切智、道相智、一切相智？为何事故修行一切菩萨摩诃萨行？为何事故修行诸佛无上正等菩提？为何事故成熟有情？为何事故严净佛土？”佛告善现：“若诸有情于一切法能自通达皆如幻化、都非实有，诸菩萨摩诃萨不应经于三无数劫为诸有情修行菩萨难行苦行；以诸有情于一切法不能通达皆如幻化、都非实有，是故菩萨三无数劫为诸有情修行菩萨难行苦行。</w:t>
      </w:r>
      <w:r w:rsidRPr="00ED31E7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sectPr w:rsidR="00EC2FD5" w:rsidRPr="00ED31E7" w:rsidSect="00297733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6CA" w:rsidRDefault="00A436CA" w:rsidP="008E4AC1">
      <w:r>
        <w:separator/>
      </w:r>
    </w:p>
  </w:endnote>
  <w:endnote w:type="continuationSeparator" w:id="1">
    <w:p w:rsidR="00A436CA" w:rsidRDefault="00A436CA" w:rsidP="008E4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6CA" w:rsidRDefault="00A436CA" w:rsidP="008E4AC1">
      <w:r>
        <w:separator/>
      </w:r>
    </w:p>
  </w:footnote>
  <w:footnote w:type="continuationSeparator" w:id="1">
    <w:p w:rsidR="00A436CA" w:rsidRDefault="00A436CA" w:rsidP="008E4A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4AC1"/>
    <w:rsid w:val="000B6864"/>
    <w:rsid w:val="000D502D"/>
    <w:rsid w:val="00157F5C"/>
    <w:rsid w:val="00297733"/>
    <w:rsid w:val="00407776"/>
    <w:rsid w:val="00643DF8"/>
    <w:rsid w:val="006C38DC"/>
    <w:rsid w:val="006E6D7D"/>
    <w:rsid w:val="00801B63"/>
    <w:rsid w:val="008E4AC1"/>
    <w:rsid w:val="00932556"/>
    <w:rsid w:val="00A436CA"/>
    <w:rsid w:val="00A44B1B"/>
    <w:rsid w:val="00BB6A11"/>
    <w:rsid w:val="00C22E44"/>
    <w:rsid w:val="00EB07DB"/>
    <w:rsid w:val="00EC2FD5"/>
    <w:rsid w:val="00ED31E7"/>
    <w:rsid w:val="00FD2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E4A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E4AC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E4A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E4AC1"/>
    <w:rPr>
      <w:sz w:val="18"/>
      <w:szCs w:val="18"/>
    </w:rPr>
  </w:style>
  <w:style w:type="character" w:customStyle="1" w:styleId="vkif2">
    <w:name w:val="vkif2"/>
    <w:basedOn w:val="a0"/>
    <w:rsid w:val="00932556"/>
  </w:style>
  <w:style w:type="paragraph" w:styleId="a5">
    <w:name w:val="Document Map"/>
    <w:basedOn w:val="a"/>
    <w:link w:val="Char1"/>
    <w:uiPriority w:val="99"/>
    <w:semiHidden/>
    <w:unhideWhenUsed/>
    <w:rsid w:val="006C38DC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6C38DC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E34B4-9B3D-461F-AD42-8CA5C66E8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1911</Words>
  <Characters>10898</Characters>
  <Application>Microsoft Office Word</Application>
  <DocSecurity>0</DocSecurity>
  <Lines>90</Lines>
  <Paragraphs>25</Paragraphs>
  <ScaleCrop>false</ScaleCrop>
  <Company>2012</Company>
  <LinksUpToDate>false</LinksUpToDate>
  <CharactersWithSpaces>12784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14</cp:revision>
  <dcterms:created xsi:type="dcterms:W3CDTF">2021-12-15T03:25:00Z</dcterms:created>
  <dcterms:modified xsi:type="dcterms:W3CDTF">2021-12-16T08:18:00Z</dcterms:modified>
</cp:coreProperties>
</file>