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AA9" w:rsidRPr="005F6390" w:rsidRDefault="00B44AA9" w:rsidP="005F6390">
      <w:pPr>
        <w:outlineLvl w:val="2"/>
        <w:rPr>
          <w:b/>
        </w:rPr>
      </w:pPr>
      <w:r w:rsidRPr="005F6390">
        <w:rPr>
          <w:rFonts w:hint="eastAsia"/>
          <w:b/>
        </w:rPr>
        <w:t>证佛菩提（依世俗说行菩提行及得无上正等菩提不依胜义）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311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524</w:t>
      </w:r>
      <w:r w:rsidRPr="005F6390">
        <w:rPr>
          <w:rFonts w:hint="eastAsia"/>
        </w:rPr>
        <w:t>卷</w:t>
      </w:r>
    </w:p>
    <w:p w:rsidR="00C85EB8" w:rsidRPr="005F6390" w:rsidRDefault="00C85EB8" w:rsidP="005F6390"/>
    <w:p w:rsidR="00C85EB8" w:rsidRPr="005F6390" w:rsidRDefault="00C85EB8" w:rsidP="005F6390">
      <w:r w:rsidRPr="005F6390">
        <w:rPr>
          <w:rFonts w:hint="eastAsia"/>
        </w:rPr>
        <w:t>佛告善现：“我证无上正等菩提，以净五眼如实观察，决无有情实能证得一切智智，安立有情三聚差别。然诸有情愚痴颠倒，于非实法起实法想，于非实有情起实有情想；我为除遣彼虚妄执，依世俗说，不依胜义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462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362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524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383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532</w:t>
      </w:r>
      <w:r w:rsidRPr="005F6390">
        <w:rPr>
          <w:rFonts w:hint="eastAsia"/>
        </w:rPr>
        <w:t>卷</w:t>
      </w:r>
    </w:p>
    <w:p w:rsidR="00FB1AA2" w:rsidRPr="005F6390" w:rsidRDefault="00FB1AA2" w:rsidP="005F6390"/>
    <w:p w:rsidR="00FB1AA2" w:rsidRPr="005F6390" w:rsidRDefault="00FB1AA2" w:rsidP="005F6390">
      <w:r w:rsidRPr="005F6390">
        <w:rPr>
          <w:rFonts w:hint="eastAsia"/>
        </w:rPr>
        <w:lastRenderedPageBreak/>
        <w:t>佛告善现：“佛证无上正等觉时所得佛法，依世俗故说名为得，不依胜义。若依胜义，能得、所得俱不可得。何以故？善现，若谓此人得如是法，便有所得；有所得者，便执有二；执有二者，不能得果亦无现观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396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537</w:t>
      </w:r>
      <w:r w:rsidRPr="005F6390">
        <w:rPr>
          <w:rFonts w:hint="eastAsia"/>
        </w:rPr>
        <w:t>卷</w:t>
      </w:r>
    </w:p>
    <w:p w:rsidR="00FB1AA2" w:rsidRPr="005F6390" w:rsidRDefault="00FB1AA2" w:rsidP="005F6390"/>
    <w:p w:rsidR="00FB1AA2" w:rsidRPr="005F6390" w:rsidRDefault="00FB1AA2" w:rsidP="005F6390">
      <w:r w:rsidRPr="005F6390">
        <w:rPr>
          <w:rFonts w:hint="eastAsia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396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524</w:t>
      </w:r>
      <w:r w:rsidRPr="005F6390">
        <w:rPr>
          <w:rFonts w:hint="eastAsia"/>
        </w:rPr>
        <w:t>卷</w:t>
      </w:r>
    </w:p>
    <w:p w:rsidR="00E04D55" w:rsidRPr="005F6390" w:rsidRDefault="00E04D55" w:rsidP="005F6390"/>
    <w:p w:rsidR="00E04D55" w:rsidRPr="005F6390" w:rsidRDefault="00E04D55" w:rsidP="005F6390">
      <w:r w:rsidRPr="005F6390">
        <w:rPr>
          <w:rFonts w:hint="eastAsia"/>
        </w:rPr>
        <w:t>善现对曰：“虽有得、有现观，而实不由二法证得。舍利子，但随世间言说施设有得、现观，非胜义中有得、现观。舍利子，但随世间言说施设有预流、有预流果，有一来、有一来果，有不还、有不还果，有阿罗汉、有阿罗汉果，有独觉、有独觉菩提，有菩萨摩诃萨、有菩萨摩诃萨行，有诸佛、有诸佛无上正等菩提，非胜义中有预流等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424</w:t>
      </w:r>
      <w:r w:rsidRPr="005F6390">
        <w:rPr>
          <w:rFonts w:hint="eastAsia"/>
        </w:rPr>
        <w:t>卷</w:t>
      </w:r>
    </w:p>
    <w:p w:rsidR="00B44AA9" w:rsidRPr="005F6390" w:rsidRDefault="00B44AA9" w:rsidP="005F6390"/>
    <w:p w:rsidR="00B44AA9" w:rsidRPr="005F6390" w:rsidRDefault="00B44AA9" w:rsidP="005F6390">
      <w:r w:rsidRPr="005F6390">
        <w:rPr>
          <w:rFonts w:hint="eastAsia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390</w:t>
      </w:r>
      <w:r w:rsidRPr="005F6390">
        <w:rPr>
          <w:rFonts w:hint="eastAsia"/>
        </w:rPr>
        <w:t>卷</w:t>
      </w:r>
    </w:p>
    <w:p w:rsidR="00DE76E0" w:rsidRPr="005F6390" w:rsidRDefault="00DE76E0" w:rsidP="005F6390"/>
    <w:p w:rsidR="006B6932" w:rsidRPr="005F6390" w:rsidRDefault="006B6932" w:rsidP="005F6390">
      <w:r w:rsidRPr="005F6390">
        <w:t>善现，是菩萨摩诃萨作是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  <w:r w:rsidRPr="005F6390">
        <w:rPr>
          <w:rFonts w:hint="eastAsia"/>
        </w:rPr>
        <w:t>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331</w:t>
      </w:r>
      <w:r w:rsidRPr="005F6390">
        <w:rPr>
          <w:rFonts w:hint="eastAsia"/>
        </w:rPr>
        <w:t>卷</w:t>
      </w:r>
    </w:p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164D15" w:rsidRPr="005F6390" w:rsidRDefault="00164D15" w:rsidP="005F6390">
      <w:pPr>
        <w:outlineLvl w:val="2"/>
        <w:rPr>
          <w:b/>
        </w:rPr>
      </w:pPr>
      <w:r w:rsidRPr="005F6390">
        <w:rPr>
          <w:rFonts w:hint="eastAsia"/>
          <w:b/>
        </w:rPr>
        <w:lastRenderedPageBreak/>
        <w:t>唯假施设世俗名言无实可得故名菩提</w:t>
      </w:r>
    </w:p>
    <w:p w:rsidR="00164D15" w:rsidRPr="005F6390" w:rsidRDefault="00164D15" w:rsidP="005F6390"/>
    <w:p w:rsidR="00164D15" w:rsidRPr="005F6390" w:rsidRDefault="00164D15" w:rsidP="005F6390">
      <w:r w:rsidRPr="005F6390">
        <w:rPr>
          <w:rFonts w:hint="eastAsia"/>
        </w:rPr>
        <w:t>尔时，具寿善现白佛言：“世尊，如来常说菩提，菩提以何义故名为菩提？”佛言：“善现，证法空义是菩提义，证真如义是菩提义，证实际义是菩提义，证法性义是菩提义，证法界义是菩提义。复次，善现，假立名相施设言说，能真实觉最上胜妙，故名菩提。“复次，善现，不可破坏，不可分别，故名菩提。复次，善现，法真如性、不虚妄性、不变异性、无颠倒性，故名菩提。复次，善现，唯假名相谓为菩提，而无真实名相可得，故名菩提。复次，善现，诸佛所有真净妙觉，故名菩提。复次，善现，诸佛由此现觉诸法一切种相，故名菩提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365</w:t>
      </w:r>
      <w:r w:rsidRPr="005F6390">
        <w:rPr>
          <w:rFonts w:hint="eastAsia"/>
        </w:rPr>
        <w:t>卷</w:t>
      </w:r>
    </w:p>
    <w:p w:rsidR="00164D15" w:rsidRPr="005F6390" w:rsidRDefault="00164D15" w:rsidP="005F6390"/>
    <w:p w:rsidR="00164D15" w:rsidRPr="005F6390" w:rsidRDefault="00164D15" w:rsidP="005F6390">
      <w:r w:rsidRPr="005F6390">
        <w:rPr>
          <w:rFonts w:hint="eastAsia"/>
        </w:rPr>
        <w:t>尔时，善现复白佛言：“如来处处常说菩提，此菩提名依何义说？”佛告善现：“菩提者，是空义、是真如义、是实际义、是法界义、是法性义。复次，善现，假立名相、施设言说，能真实觉最上最妙，故名菩提。复次，善现，是真、是实、不虚妄、不变异，故名菩提。复次，善现，不可破坏、无分别义，是菩提义。复次，善现，诸佛所有真净遍觉，故名菩提。复次，善现，诸佛由此于一切法、一切种相现等正觉，故名菩提。复次，善现，唯假施设世俗名言，无实可得，故名菩提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526</w:t>
      </w:r>
      <w:r w:rsidRPr="005F6390">
        <w:rPr>
          <w:rFonts w:hint="eastAsia"/>
        </w:rPr>
        <w:t>卷</w:t>
      </w:r>
    </w:p>
    <w:p w:rsidR="00164D15" w:rsidRPr="005F6390" w:rsidRDefault="00164D15" w:rsidP="005F6390"/>
    <w:p w:rsidR="00164D15" w:rsidRPr="005F6390" w:rsidRDefault="00164D15" w:rsidP="005F6390"/>
    <w:p w:rsidR="00164D15" w:rsidRPr="005F6390" w:rsidRDefault="00164D15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DE76E0" w:rsidRPr="005F6390" w:rsidRDefault="00DE76E0" w:rsidP="005F6390">
      <w:pPr>
        <w:outlineLvl w:val="2"/>
        <w:rPr>
          <w:b/>
        </w:rPr>
      </w:pPr>
      <w:r w:rsidRPr="005F6390">
        <w:rPr>
          <w:rFonts w:hint="eastAsia"/>
          <w:b/>
        </w:rPr>
        <w:lastRenderedPageBreak/>
        <w:t>菩提实不可得若于一切法无所得是名得菩提</w:t>
      </w:r>
    </w:p>
    <w:p w:rsidR="00DE76E0" w:rsidRPr="005F6390" w:rsidRDefault="00DE76E0" w:rsidP="005F6390"/>
    <w:p w:rsidR="00DE76E0" w:rsidRPr="005F6390" w:rsidRDefault="00DE76E0" w:rsidP="005F6390">
      <w:r w:rsidRPr="005F6390">
        <w:rPr>
          <w:rFonts w:hint="eastAsia"/>
        </w:rPr>
        <w:t>佛告思无量义菩萨：“善男子，菩提心者，非有非造离于文字。菩提即是心，心即是众生。若能如是解，是名菩萨修菩提心。菩提非过去、未来、现在，如是心、众生亦非过去、未来、现在，能如是解名为菩萨。然于是中实无所得，以无所得故得。若于一切法无所得，是名得菩提。为始行众生故说有菩提，如阿罗汉取证，于法无所得，以世俗言辞故说有菩提。然菩提实不可得，若于一切法无所得，是名得菩提。然于是中亦无有心，亦无造心者，亦无有菩提，亦无造菩提者，亦无有众生，亦无造众生者，亦无有声闻，亦无发声闻者，亦无辟支佛，亦无发辟支佛者，亦无有菩萨，亦无发菩萨者，亦无有佛，亦无成佛者，亦无有为，亦无造有为者，亦无无为，亦无造无为者，是中已得、今得、当得皆不可得。”——乾隆大藏经第</w:t>
      </w:r>
      <w:r w:rsidRPr="005F6390">
        <w:rPr>
          <w:rFonts w:hint="eastAsia"/>
        </w:rPr>
        <w:t>95</w:t>
      </w:r>
      <w:r w:rsidRPr="005F6390">
        <w:rPr>
          <w:rFonts w:hint="eastAsia"/>
        </w:rPr>
        <w:t>部《庄严菩提心经》</w:t>
      </w:r>
    </w:p>
    <w:p w:rsidR="00DE76E0" w:rsidRPr="005F6390" w:rsidRDefault="00DE76E0" w:rsidP="005F6390"/>
    <w:p w:rsidR="00DE76E0" w:rsidRPr="005F6390" w:rsidRDefault="00DE76E0" w:rsidP="005F6390">
      <w:r w:rsidRPr="005F6390">
        <w:rPr>
          <w:rFonts w:hint="eastAsia"/>
        </w:rPr>
        <w:t>尔时，无尽智菩提萨埵白佛言：“世尊，菩提心。世尊，谓菩提心，云何当知？菩提萨埵成就菩提心，何等为菩提心？亦无菩提心，萨埵亦不可得，亦不离菩提名曰菩提心。菩提者，亦不可说、不可见、无有对，萨埵亦不可得。云何于此诸法当得开解？”世尊告曰：“善男子，菩提者，是皆言说俗数施设。善男子，菩提者，非言说、非俗数、非施设。善男子，如菩提非言说，萨埵及心至一切法，亦复如是，当作是知。若如是心，是名菩提心。菩提亦不过去、当来、今现在，所谓萨埵及心，亦不过去、当来、今现在。若如是知者，菩提、萨埵不可得，彼处都无所得，于一切法得无所得，是名得菩提心。如阿罗汉、阿罗汉果亦不可得，彼都无所得，但是俗数言说有耳！于一切法无所得，是名得菩提心。亦非初业菩提萨埵度义名为菩提萨埵，亦非彼心非施设心，非众生非施设众生，非声闻非施设声闻，非辟支佛非施设辟支佛，非菩提萨埵非施设菩提萨埵，非有为非施设有为法，非无为非施设无为法，可得、已得、当得，但如说法随顺故，说一切善根等起。——乾隆大藏经第</w:t>
      </w:r>
      <w:r w:rsidRPr="005F6390">
        <w:rPr>
          <w:rFonts w:hint="eastAsia"/>
        </w:rPr>
        <w:t>99</w:t>
      </w:r>
      <w:r w:rsidRPr="005F6390">
        <w:rPr>
          <w:rFonts w:hint="eastAsia"/>
        </w:rPr>
        <w:t>部《大方广菩萨十地经》</w:t>
      </w:r>
    </w:p>
    <w:p w:rsidR="00DE76E0" w:rsidRPr="005F6390" w:rsidRDefault="00DE76E0" w:rsidP="005F6390"/>
    <w:p w:rsidR="00613C58" w:rsidRPr="005F6390" w:rsidRDefault="00613C58" w:rsidP="005F6390">
      <w:r w:rsidRPr="005F6390">
        <w:rPr>
          <w:rFonts w:hint="eastAsia"/>
        </w:rPr>
        <w:t>佛告善现：“若无所得即是得、即是现观、即是无上正等菩提。所以者何？以彼不坏法界相故。善现当知，若有于此无所得中欲有所得、欲得现观、欲得无上正等菩提，当知彼为欲坏法界。”——乾隆大藏经第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463</w:t>
      </w:r>
      <w:r w:rsidRPr="005F6390">
        <w:rPr>
          <w:rFonts w:hint="eastAsia"/>
        </w:rPr>
        <w:t>卷</w:t>
      </w:r>
    </w:p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DE76E0" w:rsidRPr="005F6390" w:rsidRDefault="00DE76E0" w:rsidP="005F6390"/>
    <w:p w:rsidR="006561F3" w:rsidRPr="005F6390" w:rsidRDefault="006561F3" w:rsidP="005F6390">
      <w:pPr>
        <w:outlineLvl w:val="2"/>
        <w:rPr>
          <w:b/>
        </w:rPr>
      </w:pPr>
      <w:r w:rsidRPr="005F6390">
        <w:rPr>
          <w:rFonts w:hint="eastAsia"/>
          <w:b/>
        </w:rPr>
        <w:lastRenderedPageBreak/>
        <w:t>证佛菩提</w:t>
      </w:r>
      <w:r w:rsidR="00DC635C" w:rsidRPr="005F6390">
        <w:rPr>
          <w:rFonts w:hint="eastAsia"/>
          <w:b/>
        </w:rPr>
        <w:t>（都无所住而证实际）</w:t>
      </w:r>
    </w:p>
    <w:p w:rsidR="00DC635C" w:rsidRPr="005F6390" w:rsidRDefault="00DC635C" w:rsidP="005F6390"/>
    <w:p w:rsidR="00DC635C" w:rsidRPr="005F6390" w:rsidRDefault="00DC635C" w:rsidP="005F6390">
      <w:r w:rsidRPr="005F6390">
        <w:rPr>
          <w:rFonts w:hint="eastAsia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391</w:t>
      </w:r>
      <w:r w:rsidRPr="005F6390">
        <w:rPr>
          <w:rFonts w:hint="eastAsia"/>
        </w:rPr>
        <w:t>卷</w:t>
      </w:r>
    </w:p>
    <w:p w:rsidR="006561F3" w:rsidRPr="005F6390" w:rsidRDefault="006561F3" w:rsidP="005F6390"/>
    <w:p w:rsidR="006561F3" w:rsidRPr="005F6390" w:rsidRDefault="006561F3" w:rsidP="005F6390">
      <w:r w:rsidRPr="005F6390">
        <w:rPr>
          <w:rFonts w:hint="eastAsia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</w:t>
      </w:r>
      <w:r w:rsidRPr="005F6390">
        <w:t>大般若波罗蜜多经</w:t>
      </w:r>
      <w:r w:rsidRPr="005F6390">
        <w:rPr>
          <w:rFonts w:hint="eastAsia"/>
        </w:rPr>
        <w:t>》第</w:t>
      </w:r>
      <w:r w:rsidRPr="005F6390">
        <w:rPr>
          <w:rFonts w:hint="eastAsia"/>
        </w:rPr>
        <w:t>4</w:t>
      </w:r>
      <w:r w:rsidRPr="005F6390">
        <w:rPr>
          <w:rFonts w:hint="eastAsia"/>
        </w:rPr>
        <w:t>卷</w:t>
      </w:r>
    </w:p>
    <w:p w:rsidR="006561F3" w:rsidRPr="005F6390" w:rsidRDefault="006561F3" w:rsidP="005F6390"/>
    <w:p w:rsidR="006561F3" w:rsidRPr="005F6390" w:rsidRDefault="006561F3" w:rsidP="005F6390">
      <w:r w:rsidRPr="005F6390">
        <w:rPr>
          <w:rFonts w:hint="eastAsia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</w:t>
      </w:r>
      <w:r w:rsidRPr="005F6390">
        <w:t>大般若波罗蜜多经</w:t>
      </w:r>
      <w:r w:rsidRPr="005F6390">
        <w:rPr>
          <w:rFonts w:hint="eastAsia"/>
        </w:rPr>
        <w:t>》第</w:t>
      </w:r>
      <w:r w:rsidRPr="005F6390">
        <w:rPr>
          <w:rFonts w:hint="eastAsia"/>
        </w:rPr>
        <w:t>47</w:t>
      </w:r>
      <w:r w:rsidRPr="005F6390">
        <w:rPr>
          <w:rFonts w:hint="eastAsia"/>
        </w:rPr>
        <w:t>卷</w:t>
      </w:r>
    </w:p>
    <w:p w:rsidR="006561F3" w:rsidRPr="005F6390" w:rsidRDefault="006561F3" w:rsidP="005F6390"/>
    <w:p w:rsidR="006561F3" w:rsidRPr="005F6390" w:rsidRDefault="006561F3" w:rsidP="005F6390">
      <w:r w:rsidRPr="005F6390">
        <w:rPr>
          <w:rFonts w:hint="eastAsia"/>
        </w:rPr>
        <w:t>佛言：“善现，诸菩萨摩诃萨亦复如是，非用初心证得无上正等菩提，亦不离初心证得无上正等菩提；非用后心证得无上正等菩提，亦不离后心证得无上正等菩提，而诸菩萨摩诃萨证得无上正等菩提。复次，善现，诸菩萨摩诃萨从初发心修行般若波罗蜜多，圆满十地证得无上正等菩提。”时，具寿善现白佛言：“世尊，诸菩萨摩诃萨修学何等十地圆满证得无上正等菩提？”佛言：“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330</w:t>
      </w:r>
      <w:r w:rsidRPr="005F6390">
        <w:rPr>
          <w:rFonts w:hint="eastAsia"/>
        </w:rPr>
        <w:t>卷</w:t>
      </w:r>
    </w:p>
    <w:p w:rsidR="00F818A7" w:rsidRPr="005F6390" w:rsidRDefault="00F818A7" w:rsidP="005F6390"/>
    <w:p w:rsidR="00DE76E0" w:rsidRPr="005F6390" w:rsidRDefault="00DE76E0" w:rsidP="005F6390">
      <w:r w:rsidRPr="005F6390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524</w:t>
      </w:r>
      <w:r w:rsidRPr="005F6390">
        <w:rPr>
          <w:rFonts w:hint="eastAsia"/>
        </w:rPr>
        <w:t>卷</w:t>
      </w:r>
    </w:p>
    <w:p w:rsidR="00DE76E0" w:rsidRPr="005F6390" w:rsidRDefault="00DE76E0" w:rsidP="005F6390"/>
    <w:p w:rsidR="00DE76E0" w:rsidRPr="005F6390" w:rsidRDefault="00DE76E0" w:rsidP="005F6390">
      <w:r w:rsidRPr="005F6390">
        <w:rPr>
          <w:rFonts w:hint="eastAsia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</w:t>
      </w:r>
      <w:r w:rsidRPr="005F6390">
        <w:rPr>
          <w:rFonts w:hint="eastAsia"/>
        </w:rPr>
        <w:lastRenderedPageBreak/>
        <w:t>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390</w:t>
      </w:r>
      <w:r w:rsidRPr="005F6390">
        <w:rPr>
          <w:rFonts w:hint="eastAsia"/>
        </w:rPr>
        <w:t>卷</w:t>
      </w:r>
    </w:p>
    <w:p w:rsidR="00DE76E0" w:rsidRPr="005F6390" w:rsidRDefault="00DE76E0" w:rsidP="005F6390"/>
    <w:p w:rsidR="00DE76E0" w:rsidRPr="005F6390" w:rsidRDefault="00DE76E0" w:rsidP="005F6390">
      <w:r w:rsidRPr="005F6390"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396</w:t>
      </w:r>
      <w:r w:rsidRPr="005F6390">
        <w:rPr>
          <w:rFonts w:hint="eastAsia"/>
        </w:rPr>
        <w:t>卷</w:t>
      </w:r>
    </w:p>
    <w:p w:rsidR="00DE76E0" w:rsidRPr="005F6390" w:rsidRDefault="00DE76E0" w:rsidP="005F6390"/>
    <w:p w:rsidR="00DC635C" w:rsidRPr="005F6390" w:rsidRDefault="00DC635C" w:rsidP="005F6390">
      <w:r w:rsidRPr="005F6390">
        <w:rPr>
          <w:rFonts w:hint="eastAsia"/>
        </w:rPr>
        <w:t>具寿善现复白佛言：“世尊，菩萨摩诃萨修如来道得圆满已，岂于实际不作证耶？”佛言：“善现，诸菩萨摩诃萨，若未圆满严净佛土、成熟有情、修诸大愿，犹于实际未应作证；若已圆满严净佛土、成熟有情、修诸大愿，于其实际乃应作证。”“世尊，菩萨摩诃萨为住于道，证实际耶？”“不也，善现。”“世尊，菩萨摩诃萨为住非道，证实际耶？”“不也，善现。”“世尊，菩萨摩诃萨为住道非道，证实际耶？”“不也，善现。”“世尊，菩萨摩诃萨为住非道非非道，证实际耶？”“不也，善现。”具寿善现白佛言：“世尊，若尔，菩萨摩诃萨为何所住而证实际？”佛告善现：“于意云何？汝为住道，得尽诸漏，心解脱耶？”“不也，世尊。”“善现，汝为住非道，得尽诸漏，心解脱耶？”“不也，世尊。”“善现，汝为住道非道，得尽诸漏，心解脱耶？”“不也，世尊。”“善现，汝为住非道非非道，得尽诸漏，心解脱耶？”“不也，世尊。非我有住，得尽诸漏，心永解脱；然我尽漏，心得解脱，都无所住。”佛言：“善现，菩萨摩诃萨亦复如是，修行般若波罗蜜多，都无所住而证实际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363</w:t>
      </w:r>
      <w:r w:rsidRPr="005F6390">
        <w:rPr>
          <w:rFonts w:hint="eastAsia"/>
        </w:rPr>
        <w:t>卷</w:t>
      </w:r>
    </w:p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F818A7" w:rsidRPr="005F6390" w:rsidRDefault="00F818A7" w:rsidP="005F6390"/>
    <w:p w:rsidR="00405617" w:rsidRPr="005F6390" w:rsidRDefault="00405617" w:rsidP="005F6390">
      <w:pPr>
        <w:outlineLvl w:val="2"/>
        <w:rPr>
          <w:b/>
        </w:rPr>
      </w:pPr>
      <w:r w:rsidRPr="005F6390">
        <w:rPr>
          <w:rFonts w:hint="eastAsia"/>
          <w:b/>
        </w:rPr>
        <w:lastRenderedPageBreak/>
        <w:t>执有二者不能得果亦无现观</w:t>
      </w:r>
    </w:p>
    <w:p w:rsidR="00AD7313" w:rsidRPr="005F6390" w:rsidRDefault="00AD7313" w:rsidP="005F6390"/>
    <w:p w:rsidR="00AD7313" w:rsidRPr="005F6390" w:rsidRDefault="00AD7313" w:rsidP="005F6390">
      <w:r w:rsidRPr="005F6390">
        <w:rPr>
          <w:rFonts w:hint="eastAsia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537</w:t>
      </w:r>
      <w:r w:rsidRPr="005F6390">
        <w:rPr>
          <w:rFonts w:hint="eastAsia"/>
        </w:rPr>
        <w:t>卷</w:t>
      </w:r>
    </w:p>
    <w:p w:rsidR="00AD7313" w:rsidRPr="005F6390" w:rsidRDefault="00AD7313" w:rsidP="005F6390"/>
    <w:p w:rsidR="00AD7313" w:rsidRPr="00447EB3" w:rsidRDefault="00AD7313" w:rsidP="005F6390">
      <w:r w:rsidRPr="00447EB3">
        <w:rPr>
          <w:rFonts w:hint="eastAsia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5F6390">
        <w:rPr>
          <w:rFonts w:hint="eastAsia"/>
        </w:rPr>
        <w:t>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396</w:t>
      </w:r>
      <w:r w:rsidRPr="005F6390">
        <w:rPr>
          <w:rFonts w:hint="eastAsia"/>
        </w:rPr>
        <w:t>卷</w:t>
      </w:r>
    </w:p>
    <w:p w:rsidR="00AD7313" w:rsidRPr="005F6390" w:rsidRDefault="00AD7313" w:rsidP="005F6390"/>
    <w:p w:rsidR="00405617" w:rsidRPr="005F6390" w:rsidRDefault="00405617" w:rsidP="005F6390">
      <w:r w:rsidRPr="00CE3014">
        <w:rPr>
          <w:rFonts w:hint="eastAsia"/>
        </w:rPr>
        <w:t>佛告善现：“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想、行、识及除遣此修，名修般若波罗蜜多；广说乃至修除遣永断烦恼习气相续及除遣此修，名修般若波罗蜜多；修除遣一切智智及除遣此修，名修般若波罗蜜多。</w:t>
      </w:r>
      <w:r w:rsidRPr="008317FF">
        <w:rPr>
          <w:rFonts w:hint="eastAsia"/>
        </w:rPr>
        <w:t>复次，善现，住有想者，不能修布施波罗蜜多乃至般若波罗蜜多，广说乃至住有想者，亦不能永断烦恼习气相续，亦不能修一切智智。所以者何？住有想者，定当执有我及我所，由此执故便著二边，著二边故决定不能解脱生死，无道、无涅槃，云何能如实修六波罗蜜多，广说乃至永断烦恼习气相续，乃能修习一切智智？</w:t>
      </w:r>
      <w:r w:rsidRPr="00CE3014">
        <w:rPr>
          <w:rFonts w:hint="eastAsia"/>
        </w:rPr>
        <w:t>”</w:t>
      </w:r>
      <w:r w:rsidRPr="005F6390">
        <w:rPr>
          <w:rFonts w:hint="eastAsia"/>
        </w:rPr>
        <w:t>——乾隆大藏经第</w:t>
      </w:r>
      <w:r w:rsidRPr="005F6390">
        <w:rPr>
          <w:rFonts w:hint="eastAsia"/>
        </w:rPr>
        <w:t>1</w:t>
      </w:r>
      <w:r w:rsidRPr="005F6390">
        <w:rPr>
          <w:rFonts w:hint="eastAsia"/>
        </w:rPr>
        <w:t>部《大般若波罗蜜多经》第</w:t>
      </w:r>
      <w:r w:rsidRPr="005F6390">
        <w:rPr>
          <w:rFonts w:hint="eastAsia"/>
        </w:rPr>
        <w:t>527</w:t>
      </w:r>
      <w:r w:rsidRPr="005F6390">
        <w:rPr>
          <w:rFonts w:hint="eastAsia"/>
        </w:rPr>
        <w:t>卷</w:t>
      </w:r>
    </w:p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502D4F" w:rsidRPr="005F6390" w:rsidRDefault="00502D4F" w:rsidP="005F6390"/>
    <w:p w:rsidR="00405617" w:rsidRPr="005F6390" w:rsidRDefault="00405617" w:rsidP="005F6390"/>
    <w:p w:rsidR="00405617" w:rsidRPr="005F6390" w:rsidRDefault="00405617" w:rsidP="005F6390"/>
    <w:p w:rsidR="00405617" w:rsidRPr="005F6390" w:rsidRDefault="00405617" w:rsidP="005F6390"/>
    <w:p w:rsidR="00FB1AA2" w:rsidRPr="005F6390" w:rsidRDefault="00FB1AA2" w:rsidP="005F6390">
      <w:pPr>
        <w:outlineLvl w:val="2"/>
        <w:rPr>
          <w:b/>
        </w:rPr>
      </w:pPr>
      <w:r w:rsidRPr="005F6390">
        <w:rPr>
          <w:rFonts w:hint="eastAsia"/>
          <w:b/>
        </w:rPr>
        <w:lastRenderedPageBreak/>
        <w:t>菩萨十地</w:t>
      </w:r>
    </w:p>
    <w:p w:rsidR="00FB1AA2" w:rsidRPr="005F6390" w:rsidRDefault="00FB1AA2" w:rsidP="005F6390"/>
    <w:p w:rsidR="00FB1AA2" w:rsidRPr="005F6390" w:rsidRDefault="00FB1AA2" w:rsidP="005F6390">
      <w:r w:rsidRPr="005F6390"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乾隆大藏经第</w:t>
      </w:r>
      <w:r w:rsidRPr="005F6390">
        <w:rPr>
          <w:rFonts w:hint="eastAsia"/>
        </w:rPr>
        <w:t>9</w:t>
      </w:r>
      <w:r w:rsidRPr="005F6390">
        <w:rPr>
          <w:rFonts w:hint="eastAsia"/>
        </w:rPr>
        <w:t>部《胜天王般若波罗蜜经》第</w:t>
      </w:r>
      <w:r w:rsidRPr="005F6390">
        <w:rPr>
          <w:rFonts w:hint="eastAsia"/>
        </w:rPr>
        <w:t>2</w:t>
      </w:r>
      <w:r w:rsidRPr="005F6390">
        <w:rPr>
          <w:rFonts w:hint="eastAsia"/>
        </w:rPr>
        <w:t>卷</w:t>
      </w:r>
    </w:p>
    <w:p w:rsidR="00FB1AA2" w:rsidRPr="005F6390" w:rsidRDefault="00FB1AA2" w:rsidP="005F6390"/>
    <w:p w:rsidR="00FB1AA2" w:rsidRPr="005F6390" w:rsidRDefault="00FB1AA2" w:rsidP="005F6390">
      <w:r w:rsidRPr="005F6390"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三昧，同佛行处，尽三界原，教化一切众生，如佛境界，是故一切菩萨本业化行净（十地）。若十方诸如来，亦修是业，登萨婆若果，作三界王，化一切无量众生（佛地）。”——乾隆大藏经第</w:t>
      </w:r>
      <w:r w:rsidRPr="005F6390">
        <w:rPr>
          <w:rFonts w:hint="eastAsia"/>
        </w:rPr>
        <w:t>14</w:t>
      </w:r>
      <w:r w:rsidRPr="005F6390">
        <w:rPr>
          <w:rFonts w:hint="eastAsia"/>
        </w:rPr>
        <w:t>部《仁王护国般若波罗蜜经》</w:t>
      </w:r>
    </w:p>
    <w:p w:rsidR="00E14D15" w:rsidRPr="005F6390" w:rsidRDefault="00E14D15" w:rsidP="005F6390"/>
    <w:p w:rsidR="00405617" w:rsidRPr="005F6390" w:rsidRDefault="00405617" w:rsidP="005F6390">
      <w:pPr>
        <w:widowControl/>
      </w:pPr>
      <w:r w:rsidRPr="005F6390">
        <w:rPr>
          <w:rFonts w:hint="eastAsia"/>
        </w:rPr>
        <w:t>文殊师利报天子曰：“菩萨十地当作是观，亦如幻化。”——乾隆大藏经第</w:t>
      </w:r>
      <w:r w:rsidRPr="005F6390">
        <w:t>43</w:t>
      </w:r>
      <w:r w:rsidRPr="005F6390">
        <w:rPr>
          <w:rFonts w:hint="eastAsia"/>
        </w:rPr>
        <w:t>部《佛说如幻三昧经》</w:t>
      </w:r>
    </w:p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/>
    <w:p w:rsidR="00E14D15" w:rsidRPr="005F6390" w:rsidRDefault="00E14D15" w:rsidP="005F6390">
      <w:pPr>
        <w:outlineLvl w:val="2"/>
        <w:rPr>
          <w:b/>
        </w:rPr>
      </w:pPr>
      <w:r w:rsidRPr="005F6390">
        <w:rPr>
          <w:rFonts w:hint="eastAsia"/>
          <w:b/>
        </w:rPr>
        <w:lastRenderedPageBreak/>
        <w:t>如是修般若波罗蜜者则不求菩提</w:t>
      </w:r>
    </w:p>
    <w:p w:rsidR="00E14D15" w:rsidRPr="005F6390" w:rsidRDefault="00E14D15" w:rsidP="005F6390"/>
    <w:p w:rsidR="00E14D15" w:rsidRPr="005F6390" w:rsidRDefault="00E14D15" w:rsidP="005F6390">
      <w:r w:rsidRPr="005F6390">
        <w:rPr>
          <w:rFonts w:hint="eastAsia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——乾隆大藏经第</w:t>
      </w:r>
      <w:r w:rsidRPr="005F6390">
        <w:rPr>
          <w:rFonts w:hint="eastAsia"/>
        </w:rPr>
        <w:t>18</w:t>
      </w:r>
      <w:r w:rsidRPr="005F6390">
        <w:rPr>
          <w:rFonts w:hint="eastAsia"/>
        </w:rPr>
        <w:t>部《文殊师利所说摩诃般若波罗蜜经》</w:t>
      </w:r>
    </w:p>
    <w:p w:rsidR="00E14D15" w:rsidRDefault="00E14D15" w:rsidP="005F6390"/>
    <w:p w:rsidR="00E14D15" w:rsidRDefault="00E14D15" w:rsidP="005F6390">
      <w:r w:rsidRPr="00230137">
        <w:rPr>
          <w:rFonts w:hint="eastAsia"/>
        </w:rPr>
        <w:t>佛告文殊师利：“汝今真实不求菩提耶？”文殊白佛：“我真实不求菩提。何以故？求菩提者，是凡夫相。”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E14D15" w:rsidRPr="005F6390" w:rsidRDefault="00E14D15" w:rsidP="005F6390"/>
    <w:p w:rsidR="00E14D15" w:rsidRDefault="00E14D15" w:rsidP="005F6390">
      <w:r w:rsidRPr="006D7F5C">
        <w:rPr>
          <w:rFonts w:hint="eastAsia"/>
        </w:rPr>
        <w:t>尔时，佛告文殊师利言：“善男子，有菩萨摩诃萨住菩提心求无上菩提不？”文殊师利白佛言：“世尊，无菩萨住菩提心求无上菩提。何以故？菩提心不可得，无上菩提亦不可得。五无间罪是菩提性，无有菩萨起无间罪心求无间罪果，云何有菩萨住菩提心求无上菩提？菩提者，是一切诸法。何以故？色非色不可得故，乃至识非识亦不可得，眼非眼不可得乃至意非意不可得，色非色不可得乃至法非法不可得，眼界非眼界乃至法界非法界亦不可得，生非生不可得乃至老死非老死亦不可得，檀波罗蜜非檀波罗蜜不可得乃至般若波罗蜜非般若波罗蜜亦不可得，佛十力非佛十力不可得乃至十八不共法非十八不共法亦不可得，菩提心、无上菩提皆不可得。不可得中无可得、不可得。是故，世尊，无菩萨住菩提心求无上菩提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E14D15" w:rsidRDefault="00E14D15" w:rsidP="005F6390"/>
    <w:p w:rsidR="00E14D15" w:rsidRDefault="00E14D15" w:rsidP="005F6390">
      <w:r w:rsidRPr="005870EB">
        <w:rPr>
          <w:rFonts w:hint="eastAsia"/>
        </w:rPr>
        <w:t>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E14D15" w:rsidRDefault="00E14D15" w:rsidP="005F6390"/>
    <w:p w:rsidR="00E14D15" w:rsidRDefault="00E14D15" w:rsidP="005F6390">
      <w:r w:rsidRPr="002A0B11">
        <w:rPr>
          <w:rFonts w:hint="eastAsia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</w:t>
      </w:r>
      <w:r w:rsidRPr="002A0B11">
        <w:rPr>
          <w:rFonts w:hint="eastAsia"/>
        </w:rPr>
        <w:lastRenderedPageBreak/>
        <w:t>乃至声闻、缘觉、学、无学人亦当不离是印而修道果。”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E14D15" w:rsidRDefault="00E14D15" w:rsidP="005F6390"/>
    <w:p w:rsidR="00E14D15" w:rsidRDefault="00E14D15" w:rsidP="005F6390">
      <w:r w:rsidRPr="001778E8">
        <w:rPr>
          <w:rFonts w:hint="eastAsia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</w:t>
      </w:r>
      <w:r>
        <w:rPr>
          <w:rFonts w:hint="eastAsia"/>
        </w:rPr>
        <w:t>……</w:t>
      </w:r>
      <w:r>
        <w:t>世尊，若见垢净乃至见凡夫，非修般若波罗蜜。世尊，若见垢法差别、净法差别，乃至见佛差别、凡夫差别，非修般若波罗蜜。何以故？般若波罗蜜无差别故。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E14D15" w:rsidRDefault="00E14D15" w:rsidP="005F6390"/>
    <w:p w:rsidR="00E14D15" w:rsidRPr="005F6390" w:rsidRDefault="00E14D15" w:rsidP="005F6390">
      <w:r w:rsidRPr="003765E0">
        <w:rPr>
          <w:rFonts w:hint="eastAsia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sectPr w:rsidR="00E14D15" w:rsidRPr="005F6390" w:rsidSect="00364B2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E3D" w:rsidRDefault="00E26E3D" w:rsidP="00B44AA9">
      <w:r>
        <w:separator/>
      </w:r>
    </w:p>
  </w:endnote>
  <w:endnote w:type="continuationSeparator" w:id="1">
    <w:p w:rsidR="00E26E3D" w:rsidRDefault="00E26E3D" w:rsidP="00B44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E3D" w:rsidRDefault="00E26E3D" w:rsidP="00B44AA9">
      <w:r>
        <w:separator/>
      </w:r>
    </w:p>
  </w:footnote>
  <w:footnote w:type="continuationSeparator" w:id="1">
    <w:p w:rsidR="00E26E3D" w:rsidRDefault="00E26E3D" w:rsidP="00B44A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4AA9"/>
    <w:rsid w:val="000A1926"/>
    <w:rsid w:val="000E4099"/>
    <w:rsid w:val="00164D15"/>
    <w:rsid w:val="00177F06"/>
    <w:rsid w:val="001C58A6"/>
    <w:rsid w:val="00323802"/>
    <w:rsid w:val="00364B28"/>
    <w:rsid w:val="003B1ABA"/>
    <w:rsid w:val="00405617"/>
    <w:rsid w:val="004F1C04"/>
    <w:rsid w:val="00502D4F"/>
    <w:rsid w:val="00504950"/>
    <w:rsid w:val="005E2832"/>
    <w:rsid w:val="005F6390"/>
    <w:rsid w:val="00613C58"/>
    <w:rsid w:val="00614169"/>
    <w:rsid w:val="006561F3"/>
    <w:rsid w:val="006742EC"/>
    <w:rsid w:val="00691CC2"/>
    <w:rsid w:val="006B6932"/>
    <w:rsid w:val="006E1AC3"/>
    <w:rsid w:val="007D124E"/>
    <w:rsid w:val="007E5242"/>
    <w:rsid w:val="008E7072"/>
    <w:rsid w:val="008F2EFB"/>
    <w:rsid w:val="00A266A2"/>
    <w:rsid w:val="00AA6196"/>
    <w:rsid w:val="00AD7313"/>
    <w:rsid w:val="00B44AA9"/>
    <w:rsid w:val="00C85EB8"/>
    <w:rsid w:val="00CA3487"/>
    <w:rsid w:val="00D0191E"/>
    <w:rsid w:val="00D071EA"/>
    <w:rsid w:val="00D33EF3"/>
    <w:rsid w:val="00DA7A11"/>
    <w:rsid w:val="00DC635C"/>
    <w:rsid w:val="00DE76E0"/>
    <w:rsid w:val="00E04D55"/>
    <w:rsid w:val="00E14D15"/>
    <w:rsid w:val="00E26353"/>
    <w:rsid w:val="00E26E3D"/>
    <w:rsid w:val="00F65C8A"/>
    <w:rsid w:val="00F818A7"/>
    <w:rsid w:val="00F932A5"/>
    <w:rsid w:val="00FB1AA2"/>
    <w:rsid w:val="00FC76B8"/>
    <w:rsid w:val="00FF2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44A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44AA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44A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44AA9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F818A7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F818A7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1601</Words>
  <Characters>9127</Characters>
  <Application>Microsoft Office Word</Application>
  <DocSecurity>0</DocSecurity>
  <Lines>76</Lines>
  <Paragraphs>21</Paragraphs>
  <ScaleCrop>false</ScaleCrop>
  <Company>2012</Company>
  <LinksUpToDate>false</LinksUpToDate>
  <CharactersWithSpaces>10707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23</cp:revision>
  <dcterms:created xsi:type="dcterms:W3CDTF">2021-12-11T06:38:00Z</dcterms:created>
  <dcterms:modified xsi:type="dcterms:W3CDTF">2021-12-16T08:15:00Z</dcterms:modified>
</cp:coreProperties>
</file>