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08A" w:rsidRPr="001F3A25" w:rsidRDefault="0018408A" w:rsidP="00102FA6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b/>
          <w:color w:val="000000" w:themeColor="text1"/>
          <w:szCs w:val="21"/>
        </w:rPr>
        <w:t>菩提实不可得若于一切法无所得是名得菩提</w:t>
      </w:r>
    </w:p>
    <w:p w:rsidR="0018408A" w:rsidRPr="001F3A25" w:rsidRDefault="0018408A" w:rsidP="0018408A">
      <w:pPr>
        <w:rPr>
          <w:b/>
          <w:color w:val="000000" w:themeColor="text1"/>
        </w:rPr>
      </w:pPr>
    </w:p>
    <w:p w:rsidR="0018408A" w:rsidRPr="001F3A25" w:rsidRDefault="0018408A" w:rsidP="0018408A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佛告思无量义菩萨：“善男子，菩提心者，非有非造离于文字。菩提即是心，心即是众生。若能如是解，是名菩萨修菩提心。菩提非过去、未来、现在，如是心、众生亦非过去、未来、现在，能如是解名为菩萨。然于是中实无所得，以无所得故得。若于一切法无所得，是名得菩提。为始行众生故说有菩提，如阿罗汉取证，于法无所得，以世俗言辞故说有菩提。然菩提实不可得，若于一切法无所得，是名得菩提。然于是中亦无有心，亦无造心者，亦无有菩提，亦无造菩提者，亦无有众生，亦无造众生者，亦无有声闻，亦无发声闻者，亦无辟支佛，亦无发辟支佛者，亦无有菩萨，亦无发菩萨者，亦无有佛，亦无成佛者，亦无有为，亦无造有为者，亦无无为，亦无造无为者，是中已得、今得、当得皆不可得。”——乾隆大藏经第95部《庄严菩提心经》</w:t>
      </w:r>
    </w:p>
    <w:p w:rsidR="00B066D6" w:rsidRPr="001F3A25" w:rsidRDefault="00B066D6">
      <w:pPr>
        <w:rPr>
          <w:color w:val="000000" w:themeColor="text1"/>
        </w:rPr>
      </w:pPr>
    </w:p>
    <w:p w:rsidR="00DA3013" w:rsidRPr="001F3A25" w:rsidRDefault="00DA3013" w:rsidP="00DA3013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若一切法皆以无性为自性者，菩萨摩诃萨见何等义，为欲利乐诸有情故，求趣无上正等菩提？”佛言：“善现，以一切法皆以无性为自性故，菩萨摩诃萨为欲利乐诸有情故，求趣无上正等菩提。何以故？善现，诸有情类具断、常见，住有所得难可调伏，愚痴颠倒难可解脱。善现，住有所得者，由有所得想，无得、无现观，亦无无上正等菩提。”具寿善现白佛言：“世尊，无所得者，为有得、有现观、有无上正等菩提不？”佛言：“善现，若无所得，即是得、即是现观、即是无上正等菩提，以不坏法界故。善现，若有于是无所得中，欲有所得、欲得现观、欲得无上正等菩提，当知彼为欲坏法界。”——乾隆大藏经第1部《大般若波罗蜜多经》第372卷</w:t>
      </w: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 w:rsidP="00102FA6">
      <w:pPr>
        <w:outlineLvl w:val="2"/>
        <w:rPr>
          <w:b/>
          <w:color w:val="000000" w:themeColor="text1"/>
        </w:rPr>
      </w:pPr>
      <w:r w:rsidRPr="001F3A2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应当如是发菩提心</w:t>
      </w:r>
    </w:p>
    <w:p w:rsidR="0018408A" w:rsidRPr="001F3A25" w:rsidRDefault="0018408A" w:rsidP="0018408A">
      <w:pPr>
        <w:rPr>
          <w:b/>
          <w:color w:val="000000" w:themeColor="text1"/>
        </w:rPr>
      </w:pPr>
    </w:p>
    <w:p w:rsidR="0018408A" w:rsidRPr="001F3A25" w:rsidRDefault="0018408A" w:rsidP="0018408A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时，文殊师利默知世尊所念如是，即白佛言：“世尊，若菩提如是相者，善男子、善女人云何发心？”佛告文殊师利：“善男子、善女人，当随菩提相而发其心。”“世尊，菩提相者，当云何说？”佛告文殊师利：“菩提相者，出于三界，过世俗法，语言道断灭，诸发无发，是发菩提。文殊师利，是故菩萨应灭诸发发菩提心，无发是发菩提。发菩提心者，如如法性相如实际，无分别，不缘身心，是发菩提。不著诸法，不增不减，不异不一，是发菩提。如镜中像、如热时焰、如影、如响、如水中月，应当如是发菩提心。”——乾隆大藏经第234部《文殊师利问菩提经》</w:t>
      </w:r>
    </w:p>
    <w:p w:rsidR="0018408A" w:rsidRPr="001F3A25" w:rsidRDefault="0018408A" w:rsidP="0018408A">
      <w:pPr>
        <w:rPr>
          <w:rFonts w:asciiTheme="minorEastAsia" w:hAnsiTheme="minorEastAsia"/>
          <w:color w:val="000000" w:themeColor="text1"/>
          <w:szCs w:val="21"/>
        </w:rPr>
      </w:pPr>
    </w:p>
    <w:p w:rsidR="0018408A" w:rsidRPr="001F3A25" w:rsidRDefault="0018408A" w:rsidP="0018408A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佛告须菩提：“善男子、善女人发阿耨多罗三藐三菩提心者，当生如是心：‘我应灭度一切众生，灭度一切众生已，而无有一众生实灭度者。’何以故？须菩提，若菩萨有我相、人相、众生相、寿者相，则非菩萨。所以者何？须菩提，实无有法发阿耨多罗三藐三菩提心者。”——乾隆大藏经第10部《金刚般若波罗蜜经》姚秦三藏法师鸠摩罗什译</w:t>
      </w: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 w:rsidP="00102FA6">
      <w:pPr>
        <w:outlineLvl w:val="2"/>
        <w:rPr>
          <w:b/>
          <w:color w:val="000000" w:themeColor="text1"/>
        </w:rPr>
      </w:pPr>
      <w:r w:rsidRPr="001F3A2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实无有众生如来度者</w:t>
      </w:r>
    </w:p>
    <w:p w:rsidR="0018408A" w:rsidRPr="001F3A25" w:rsidRDefault="0018408A" w:rsidP="0018408A">
      <w:pPr>
        <w:rPr>
          <w:b/>
          <w:color w:val="000000" w:themeColor="text1"/>
        </w:rPr>
      </w:pPr>
    </w:p>
    <w:p w:rsidR="0018408A" w:rsidRPr="001F3A25" w:rsidRDefault="0018408A" w:rsidP="0018408A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须菩提，于意云何？汝等勿谓如来作是念‘我当度众生’。须菩提，莫作是念。何以故？实无有众生如来度者。若有众生如来度者，如来则有我、人、众生、寿者。——乾隆大藏经第10部《金刚般若波罗蜜经》姚秦三藏法师鸠摩罗什译</w:t>
      </w:r>
    </w:p>
    <w:p w:rsidR="0018408A" w:rsidRPr="001F3A25" w:rsidRDefault="0018408A" w:rsidP="0018408A">
      <w:pPr>
        <w:rPr>
          <w:rFonts w:asciiTheme="minorEastAsia" w:hAnsiTheme="minorEastAsia"/>
          <w:color w:val="000000" w:themeColor="text1"/>
          <w:szCs w:val="21"/>
        </w:rPr>
      </w:pPr>
    </w:p>
    <w:p w:rsidR="0018408A" w:rsidRPr="001F3A25" w:rsidRDefault="0018408A" w:rsidP="0018408A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是诸众生，若心取相，则为著我、人、众生、寿者。——乾隆大藏经第10部《金刚般若波罗蜜经》姚秦三藏法师鸠摩罗什译</w:t>
      </w:r>
    </w:p>
    <w:p w:rsidR="0018408A" w:rsidRPr="001F3A25" w:rsidRDefault="0018408A" w:rsidP="0018408A">
      <w:pPr>
        <w:rPr>
          <w:rFonts w:asciiTheme="minorEastAsia" w:hAnsiTheme="minorEastAsia"/>
          <w:color w:val="000000" w:themeColor="text1"/>
          <w:szCs w:val="21"/>
        </w:rPr>
      </w:pPr>
    </w:p>
    <w:p w:rsidR="0018408A" w:rsidRPr="001F3A25" w:rsidRDefault="0018408A" w:rsidP="0018408A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如来说一切诸相，即是非相；又说一切众生，即非众生。——乾隆大藏经第10部《金刚般若波罗蜜经》姚秦三藏法师鸠摩罗什译</w:t>
      </w:r>
    </w:p>
    <w:p w:rsidR="0018408A" w:rsidRPr="001F3A25" w:rsidRDefault="0018408A" w:rsidP="0018408A">
      <w:pPr>
        <w:rPr>
          <w:rFonts w:asciiTheme="minorEastAsia" w:hAnsiTheme="minorEastAsia"/>
          <w:color w:val="000000" w:themeColor="text1"/>
          <w:szCs w:val="21"/>
        </w:rPr>
      </w:pPr>
    </w:p>
    <w:p w:rsidR="0018408A" w:rsidRPr="001F3A25" w:rsidRDefault="0018408A" w:rsidP="0018408A">
      <w:pPr>
        <w:rPr>
          <w:color w:val="000000" w:themeColor="text1"/>
        </w:rPr>
      </w:pPr>
      <w:r w:rsidRPr="001F3A25">
        <w:rPr>
          <w:rFonts w:hint="eastAsia"/>
          <w:color w:val="000000" w:themeColor="text1"/>
        </w:rPr>
        <w:t>佛言：“须菩提，彼非众生，非不众生。何以故？须菩提，众生、众生者，如来说非众生，是名众生。”——乾隆大藏经第</w:t>
      </w:r>
      <w:r w:rsidRPr="001F3A25">
        <w:rPr>
          <w:rFonts w:hint="eastAsia"/>
          <w:color w:val="000000" w:themeColor="text1"/>
        </w:rPr>
        <w:t>10</w:t>
      </w:r>
      <w:r w:rsidRPr="001F3A25">
        <w:rPr>
          <w:rFonts w:hint="eastAsia"/>
          <w:color w:val="000000" w:themeColor="text1"/>
        </w:rPr>
        <w:t>部《金刚般若波罗蜜经》</w:t>
      </w:r>
    </w:p>
    <w:p w:rsidR="0018408A" w:rsidRPr="001F3A25" w:rsidRDefault="0018408A" w:rsidP="0018408A">
      <w:pPr>
        <w:rPr>
          <w:rFonts w:asciiTheme="minorEastAsia" w:hAnsiTheme="minorEastAsia"/>
          <w:color w:val="000000" w:themeColor="text1"/>
          <w:szCs w:val="21"/>
        </w:rPr>
      </w:pPr>
    </w:p>
    <w:p w:rsidR="0018408A" w:rsidRPr="001F3A25" w:rsidRDefault="0018408A" w:rsidP="0018408A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须菩提言：“于意云何？何等法名众生？”释提桓因言：“无有法名众生，假名故为众生。是名字本无有法，亦无所趣，强为作名。”——乾隆大藏经第3部《摩诃般若波罗蜜经》</w:t>
      </w:r>
    </w:p>
    <w:p w:rsidR="0018408A" w:rsidRPr="001F3A25" w:rsidRDefault="0018408A" w:rsidP="0018408A">
      <w:pPr>
        <w:rPr>
          <w:b/>
          <w:color w:val="000000" w:themeColor="text1"/>
        </w:rPr>
      </w:pPr>
    </w:p>
    <w:p w:rsidR="0018408A" w:rsidRPr="001F3A25" w:rsidRDefault="0018408A" w:rsidP="0018408A">
      <w:pPr>
        <w:rPr>
          <w:color w:val="000000" w:themeColor="text1"/>
        </w:rPr>
      </w:pPr>
      <w:r w:rsidRPr="001F3A25">
        <w:rPr>
          <w:rFonts w:hint="eastAsia"/>
          <w:color w:val="000000" w:themeColor="text1"/>
        </w:rPr>
        <w:t>文殊师利答舍利弗：“如虚空无数，众生亦无数，虚空不可度，众生亦不可度。何以故？一切众生与虚空等故。”舍利弗白文殊师利：“若一切众生与虚空等，汝何故为众生说法令得菩提？”文殊师利答舍利弗：“菩提者实不可得，我当说何法使众生得乎？何以故？舍利弗，菩提与众生不一不二，无异无为，无名无相，实无所有。”——乾隆大藏经第</w:t>
      </w:r>
      <w:r w:rsidRPr="001F3A25">
        <w:rPr>
          <w:rFonts w:hint="eastAsia"/>
          <w:color w:val="000000" w:themeColor="text1"/>
        </w:rPr>
        <w:t>19</w:t>
      </w:r>
      <w:r w:rsidRPr="001F3A25">
        <w:rPr>
          <w:rFonts w:hint="eastAsia"/>
          <w:color w:val="000000" w:themeColor="text1"/>
        </w:rPr>
        <w:t>部《文殊师利所说般若波罗蜜经》</w:t>
      </w:r>
    </w:p>
    <w:p w:rsidR="0018408A" w:rsidRPr="001F3A25" w:rsidRDefault="0018408A" w:rsidP="0018408A">
      <w:pPr>
        <w:rPr>
          <w:b/>
          <w:color w:val="000000" w:themeColor="text1"/>
        </w:rPr>
      </w:pPr>
    </w:p>
    <w:p w:rsidR="0018408A" w:rsidRPr="001F3A25" w:rsidRDefault="0018408A" w:rsidP="0018408A">
      <w:pPr>
        <w:rPr>
          <w:color w:val="000000" w:themeColor="text1"/>
        </w:rPr>
      </w:pPr>
      <w:r w:rsidRPr="001F3A25">
        <w:rPr>
          <w:rFonts w:hint="eastAsia"/>
          <w:color w:val="000000" w:themeColor="text1"/>
        </w:rPr>
        <w:t>尔时，文殊师利童真菩萨摩诃萨语舍利弗言：“如是，如是，如汝所说。虽为一切众生发大庄严心，恒不见有众生相；为一切众生发大庄严，而众生界亦不增不减。假使一佛住世，若一劫若过一劫，如此一佛世界，复有无量无边恒河沙诸佛，如是一一佛，若一劫若过一劫，昼夜说法心无暂息，各各度于无量恒河沙众生皆入涅槃，而众生界亦不增不减，乃至十方诸佛世界亦复如是，一一诸佛说法教化，各度无量恒河沙众生皆入涅槃，于众生界亦不增不减。何以故？众生定相不可得故，是故众生界不增不减。”——乾隆大藏经第</w:t>
      </w:r>
      <w:r w:rsidRPr="001F3A25">
        <w:rPr>
          <w:rFonts w:hint="eastAsia"/>
          <w:color w:val="000000" w:themeColor="text1"/>
        </w:rPr>
        <w:t>18</w:t>
      </w:r>
      <w:r w:rsidRPr="001F3A25">
        <w:rPr>
          <w:rFonts w:hint="eastAsia"/>
          <w:color w:val="000000" w:themeColor="text1"/>
        </w:rPr>
        <w:t>部《文殊师利所说摩诃般若波罗蜜经》</w:t>
      </w: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 w:rsidP="00102FA6">
      <w:pPr>
        <w:outlineLvl w:val="2"/>
        <w:rPr>
          <w:b/>
          <w:color w:val="000000" w:themeColor="text1"/>
        </w:rPr>
      </w:pPr>
      <w:r w:rsidRPr="001F3A25">
        <w:rPr>
          <w:rFonts w:hint="eastAsia"/>
          <w:b/>
          <w:color w:val="000000" w:themeColor="text1"/>
        </w:rPr>
        <w:lastRenderedPageBreak/>
        <w:t>真实菩萨与狂乱萨埵</w:t>
      </w:r>
    </w:p>
    <w:p w:rsidR="0018408A" w:rsidRPr="001F3A25" w:rsidRDefault="0018408A" w:rsidP="0018408A">
      <w:pPr>
        <w:rPr>
          <w:color w:val="000000" w:themeColor="text1"/>
        </w:rPr>
      </w:pPr>
    </w:p>
    <w:p w:rsidR="0018408A" w:rsidRPr="001F3A25" w:rsidRDefault="0018408A" w:rsidP="0018408A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又，善勇猛，若诸菩萨发菩提心，作如是念：‘我于今者发菩提心。此是菩提，我今为趣此菩提故发修行心。’是诸菩萨有所得故不名菩萨，但可名为狂乱萨埵。何以故？善勇猛，由彼菩萨决定执有发起性故，决定执有所发心故，决定执有菩提性故。若诸菩萨发菩提心有所执著，但可名为于菩提心有执萨埵，不名真净发心菩萨。彼由造作发菩提心，是故复名造作萨埵，不名菩萨；彼由加行发菩提心，是故复名加行萨埵，不名菩萨。何以故？善勇猛，彼诸菩萨由有所取发菩提心，但可名为发心萨埵，不名菩萨。又，善勇猛，无实能发菩提心者，以菩提心不可发故，菩提无生亦无心故。彼诸菩萨唯执发心，不了菩提无生心义。又，善勇猛，若生平等性即实平等性，若实平等性即心平等性，若心平等性即是菩提。若于此中有如实性，即于此中无所分别。若有分别心及菩提，彼便执著心及菩提，由此二种发菩提心，当知不名真发心者。又，善勇猛，菩提与心非各有异，非于心内有实菩提，非菩提内得有实心，菩提与心如实如理俱不可说是觉、是心。由如实觉，菩提与心俱不可得、无生不生，故名菩萨，亦名摩诃萨及如实有情。所以者何？以如实知非实有性。如实知谁非实有性？谓诸世间皆非实有，非实所摄，非实有生，但假安立。云何世间非实有生，但假安立？非实有者无实生故。以无实生及非实有故，说诸法无实无性。由如实知非实有性故，亦可说如实有情；于实有中亦不执实有故，复可说随如实有情。虽作是说而不如说。所以者何？非如实理有少有情或摩诃萨。何以故？善勇猛，以证入大乘名摩诃萨故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——乾隆大藏经第1部《大般若波罗蜜多经》第594卷</w:t>
      </w:r>
    </w:p>
    <w:p w:rsidR="0018408A" w:rsidRPr="001F3A25" w:rsidRDefault="0018408A" w:rsidP="0018408A">
      <w:pPr>
        <w:rPr>
          <w:rFonts w:asciiTheme="minorEastAsia" w:hAnsiTheme="minorEastAsia"/>
          <w:color w:val="000000" w:themeColor="text1"/>
          <w:szCs w:val="21"/>
        </w:rPr>
      </w:pPr>
    </w:p>
    <w:p w:rsidR="0018408A" w:rsidRPr="001F3A25" w:rsidRDefault="0018408A" w:rsidP="0018408A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又，善勇猛，若能远离大有情想名摩诃萨。彼于一切心及心所法虽无所得，而能了知心之本性。彼于菩提及菩提分法虽无所得，而能了知菩提本性。彼由此智，非于心内见有菩提，亦非离心见有菩提，非于菩提内见有实心，亦非离菩提见有实心。如是除遣无所修习、无所除遣，于所修习及所除遣俱无所得、无所恃怙、无所执著，虽不见有菩提心性，而能发起大菩提心。若能如是发菩提心，乃可名为真实菩萨。彼虽如是发菩提心，而于菩提无所引发。何以故？善勇猛，彼已安住大菩提故。若能如是无所执著，都不见有心及菩提生灭差别，亦不见有发心趣向大菩提者，无见无执、无所分别，当知已住无上菩提。若能如是无所执著，发起胜解及解脱心，当知名为真实菩萨。又，善勇猛，若诸菩萨不离心想及菩提想发菩提心，彼远菩提非近菩提。——乾隆大藏经第1部《大般若波罗蜜多经》第594卷</w:t>
      </w: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18408A">
      <w:pPr>
        <w:rPr>
          <w:color w:val="000000" w:themeColor="text1"/>
        </w:rPr>
      </w:pPr>
    </w:p>
    <w:p w:rsidR="0018408A" w:rsidRPr="001F3A25" w:rsidRDefault="003D4677" w:rsidP="00102FA6">
      <w:pPr>
        <w:outlineLvl w:val="2"/>
        <w:rPr>
          <w:b/>
          <w:color w:val="000000" w:themeColor="text1"/>
        </w:rPr>
      </w:pPr>
      <w:r w:rsidRPr="001F3A2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云何名为菩萨摩诃萨菩提道</w:t>
      </w:r>
    </w:p>
    <w:p w:rsidR="0018408A" w:rsidRPr="001F3A25" w:rsidRDefault="0018408A">
      <w:pPr>
        <w:rPr>
          <w:color w:val="000000" w:themeColor="text1"/>
        </w:rPr>
      </w:pPr>
    </w:p>
    <w:p w:rsidR="003D4677" w:rsidRPr="001F3A25" w:rsidRDefault="003D4677" w:rsidP="003D4677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尔时，舍利子白佛言：“世尊，云何名为菩萨摩诃萨菩提道？”佛告具寿舍利子言：“舍利子，诸菩萨摩诃萨修行六种波罗蜜多，不得身业及身粗重，不得语业及语粗重，不得意业及意粗重，不得布施波罗蜜多，不得净戒波罗蜜多，不得安忍波罗蜜多，不得精进波罗蜜多，不得静虑波罗蜜多，不得般若波罗蜜多，不得声闻，不得独觉，不得菩萨，不得如来。舍利子，是名菩萨摩诃萨菩提道。何以故？以菩提道于一切法皆不得故。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3D4677" w:rsidRPr="001F3A25" w:rsidRDefault="003D4677" w:rsidP="003D4677">
      <w:pPr>
        <w:rPr>
          <w:rFonts w:asciiTheme="minorEastAsia" w:hAnsiTheme="minorEastAsia"/>
          <w:color w:val="000000" w:themeColor="text1"/>
          <w:szCs w:val="21"/>
        </w:rPr>
      </w:pPr>
    </w:p>
    <w:p w:rsidR="003D4677" w:rsidRDefault="003D4677" w:rsidP="003D4677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时，具寿善现白佛言：“世尊，菩萨摩诃萨云何为道？云何非道？”佛言：“善现，诸异生道，非诸菩萨摩诃萨道；诸声闻道，非诸菩萨摩诃萨道；诸独觉道，非诸菩萨摩诃萨道。自利利他道，是诸菩萨摩诃萨道；一切智智道，是诸菩萨摩诃萨道；不住生死及涅槃道，是诸菩萨摩诃萨道。善现，是为菩萨摩诃萨道及非道。”——乾隆大藏经第1部《大般若波罗蜜多经》第354卷</w:t>
      </w:r>
    </w:p>
    <w:p w:rsidR="001F3A25" w:rsidRDefault="001F3A25" w:rsidP="003D4677">
      <w:pPr>
        <w:rPr>
          <w:rFonts w:asciiTheme="minorEastAsia" w:hAnsiTheme="minorEastAsia"/>
          <w:color w:val="000000" w:themeColor="text1"/>
          <w:szCs w:val="21"/>
        </w:rPr>
      </w:pPr>
    </w:p>
    <w:p w:rsidR="001F3A25" w:rsidRPr="001F3A25" w:rsidRDefault="001F3A25" w:rsidP="001F3A25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尔时，善现便白佛言：“诸菩萨摩诃萨云何为道？云何非道？”佛告善现：“若声闻道、若独觉道、若异生道，非诸菩萨摩诃萨道，依此不能往一切智智故；甚深般若波罗蜜多所引一切菩提分法，是诸菩萨摩诃萨道，依此定能往一切智智故。”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3D4677" w:rsidRPr="001F3A25" w:rsidRDefault="003D4677" w:rsidP="003D4677">
      <w:pPr>
        <w:rPr>
          <w:rFonts w:asciiTheme="minorEastAsia" w:hAnsiTheme="minorEastAsia"/>
          <w:color w:val="000000" w:themeColor="text1"/>
          <w:szCs w:val="21"/>
        </w:rPr>
      </w:pPr>
    </w:p>
    <w:p w:rsidR="003D4677" w:rsidRDefault="003D4677" w:rsidP="003D4677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具寿善现复白佛言：“若一切法皆无自性，亦无戏论而可得者，诸菩萨摩诃萨用何等道，得入菩萨正性离生？为声闻道、为独觉道、为诸佛道？”佛告善现：“诸菩萨摩诃萨不用声闻、独觉、佛道，得入菩萨正性离生，然于诸道先遍学已，用菩萨道得入菩萨正性离生。……诸菩萨摩诃萨亦复如是，于一切道先遍学已，用菩萨道得入菩萨正性离生，乃至未起金刚喻定，犹未能得所求无上正等菩提；若起此定，以一刹那相应妙慧，乃能证得所求无上正等菩提。”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——乾隆大藏经第1部《大般若波罗蜜多经》第526卷</w:t>
      </w:r>
    </w:p>
    <w:p w:rsidR="001F3A25" w:rsidRDefault="001F3A25" w:rsidP="003D4677">
      <w:pPr>
        <w:rPr>
          <w:rFonts w:asciiTheme="minorEastAsia" w:hAnsiTheme="minorEastAsia"/>
          <w:color w:val="000000" w:themeColor="text1"/>
          <w:szCs w:val="21"/>
        </w:rPr>
      </w:pPr>
    </w:p>
    <w:p w:rsidR="001F3A25" w:rsidRPr="001F3A25" w:rsidRDefault="001F3A25" w:rsidP="001F3A25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时，具寿善现白佛言：“世尊，若菩萨摩诃萨欲学法界，当于何学？”佛言：“善现，若菩萨摩诃萨欲学法界，当于一切法学。何以故？善现，以一切法皆入法界故。”具寿善现复白佛言：“世尊，何因缘故，说一切法皆入法界？”佛言：“善现，如来出世、若不出世，诸法法尔，皆入法界无差别相，不由佛说。所以者何？善现，一切善法若非善法、若有记法若无记法、若有漏法若无漏法、若世间法若出世间法、若有为法若无为法，无不皆入无相、无为、性空法界。是故，善现，菩萨摩诃萨修行般若波罗蜜多时，欲学法界，当学一切法；若学一切法，即学法界。”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1F3A25" w:rsidRPr="001F3A25" w:rsidRDefault="001F3A25" w:rsidP="001F3A25">
      <w:pPr>
        <w:rPr>
          <w:rFonts w:asciiTheme="minorEastAsia" w:hAnsiTheme="minorEastAsia"/>
          <w:color w:val="000000" w:themeColor="text1"/>
          <w:szCs w:val="21"/>
        </w:rPr>
      </w:pPr>
    </w:p>
    <w:p w:rsidR="001F3A25" w:rsidRPr="001F3A25" w:rsidRDefault="001F3A25" w:rsidP="001F3A25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“善现，如是，如是，如汝所说。善现，定无有法诸菩萨摩诃萨所不应学，诸菩萨摩诃萨不学此法，必不能得所求无上正等菩提。何以故？善现，若菩萨摩诃萨不学一切法，终不能得一切智智。”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1F3A25" w:rsidRPr="001F3A25" w:rsidRDefault="001F3A25" w:rsidP="001F3A25">
      <w:pPr>
        <w:rPr>
          <w:color w:val="000000" w:themeColor="text1"/>
        </w:rPr>
      </w:pPr>
    </w:p>
    <w:p w:rsidR="001F3A25" w:rsidRPr="001F3A25" w:rsidRDefault="001F3A25" w:rsidP="001F3A25">
      <w:pPr>
        <w:rPr>
          <w:color w:val="000000" w:themeColor="text1"/>
        </w:rPr>
      </w:pPr>
      <w:r w:rsidRPr="001F3A25">
        <w:rPr>
          <w:rFonts w:hint="eastAsia"/>
          <w:color w:val="000000" w:themeColor="text1"/>
        </w:rPr>
        <w:t>佛告善现：“如来出世、若不出世，诸法法尔皆入法界无差别相，不由佛说。所以者何？若善法若非善法、若有漏法若无漏法、若世间法若出世法、若有为法若无为法，如是等一切法无不皆入无相、无为性空法界。是故，善现，诸菩萨摩诃萨行深般若波罗蜜多时，欲学法界当学一切法，若学一切法即学法界。”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——乾隆大藏经第1部《大般若波罗蜜多经》第532卷</w:t>
      </w:r>
    </w:p>
    <w:p w:rsidR="001F3A25" w:rsidRPr="001F3A25" w:rsidRDefault="001F3A25" w:rsidP="003D4677">
      <w:pPr>
        <w:rPr>
          <w:rFonts w:asciiTheme="minorEastAsia" w:hAnsiTheme="minorEastAsia"/>
          <w:color w:val="000000" w:themeColor="text1"/>
          <w:szCs w:val="21"/>
        </w:rPr>
      </w:pPr>
    </w:p>
    <w:p w:rsidR="003D4677" w:rsidRPr="001F3A25" w:rsidRDefault="003D4677" w:rsidP="003D4677">
      <w:pPr>
        <w:rPr>
          <w:color w:val="000000" w:themeColor="text1"/>
        </w:rPr>
      </w:pPr>
      <w:r w:rsidRPr="001F3A25">
        <w:rPr>
          <w:rFonts w:hint="eastAsia"/>
          <w:color w:val="000000" w:themeColor="text1"/>
        </w:rPr>
        <w:t>尔时，具寿善现白佛言：“世尊，如来常说菩萨行菩萨行，何等名为菩萨行耶？”佛言：“善现，菩萨行者，谓为无上正等菩提故行，是名菩萨行。”具寿善现复白佛言：“世尊，菩萨摩诃萨当于何处行菩萨行？”佛言：“善现，菩萨摩诃萨当于色空行菩萨行，当于受、想、行、识空行菩萨行。菩萨摩诃萨当于眼处空行菩萨行，当于耳、鼻、舌、身、意处空行菩萨行。菩萨摩诃萨当于色处空行菩萨行，当于声、香、味、触、法处空行菩萨行。菩萨摩诃萨当于眼界空行菩萨行，当于耳、鼻、舌、身、意界空行菩萨行。菩萨摩诃萨当于色界空行菩萨行，当于声、香、味、触、法界空行菩萨行。菩萨摩诃萨当于眼识界空行菩萨行，当于耳、鼻、舌、身、意识界空行菩萨行。菩萨摩诃萨当于眼触空行菩萨行，当于耳、鼻、舌、身、意触空行菩萨行。菩萨摩诃萨当于眼触为缘所生诸受空行菩萨行，当于耳、鼻、舌、身、意触为缘所生诸受空行菩萨行。菩萨摩诃萨当于地界空行菩萨行，当于水、火、风、空、识界空行菩萨行。菩萨摩诃萨当于无明空行菩萨行，当于行、识、名色、六处、触、受、爱、取、有、生、老死愁叹苦忧恼空行菩萨行。菩萨摩诃萨当于内法空行菩萨行，当于外法空行菩萨行。菩萨摩诃萨当于布施波罗蜜多空行菩萨行，当于净戒、安忍、精进、静虑、般若波罗蜜多空行菩萨行。菩萨摩诃萨当于内空空行菩萨行，当于外空、内外空、空空、大空、胜义空、有为空、无为空、毕竟空、无际空、散空、无变异空、本性空、自相空、共相空、一切法空、不可得空、无性空、自性空、无性自性空空行菩萨行。菩萨摩诃萨当于初静虑空行菩萨行，当于第二、第三、第四静虑空行菩萨行。菩萨摩诃萨当于慈无量空行菩萨行，当于悲、喜、舍无量空行菩萨行。菩萨摩诃萨当于空无边处定空行菩萨行，当于识无边处定、无所有处定、非想非非想处定空行菩萨行。菩萨摩诃萨当于四念住空行菩萨行，当于四正断、四神足、五根、五力、七等觉支、八圣道支空行菩萨行。菩萨摩诃萨当于和合空行菩萨行，当于不和合空行菩萨行。菩萨摩诃萨当于空解脱门空行菩萨行，当于无相、无愿解脱门空行菩萨行。菩萨摩诃萨当于八解脱空行菩萨行，当于八胜处、九次第定、十遍处空行菩萨行。菩萨摩诃萨当于苦圣谛空行菩萨行，当于集、灭、道圣谛空行菩萨行。菩萨摩诃萨当于佛十力空行菩萨行，当于四无所畏、四无碍解、十八佛不共法空行菩萨行。菩萨摩诃萨当于大慈空行菩萨行，当于大悲、大喜、大舍空行菩萨行。菩萨摩诃萨当于五眼空行菩萨行，当于六神通空行菩萨行。菩萨摩诃萨当于一切三摩地门空行菩萨行，当于一切陀罗尼门空行菩萨行。菩萨摩诃萨当于严净佛土空行菩萨行，当于成熟有情空行菩萨行。菩萨摩诃萨当于引发辩才陀罗尼空行菩萨行，当于引发文字陀罗尼空行菩萨行。菩萨摩诃萨当于悟入文字陀罗尼空行菩萨行，当于悟入无文字陀罗尼空行菩萨行。菩萨摩诃萨当于有为界空行菩萨行，当于无为界空行菩萨行。菩萨摩诃萨如是行菩萨行时，如佛无上正等菩提，于诸法中不作二相。善现，若菩萨摩诃萨如是行般若波罗蜜多时，名为无上正等菩提行菩萨行。”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——乾隆大藏经第1部《大般若波罗蜜多经》第365卷</w:t>
      </w:r>
    </w:p>
    <w:p w:rsidR="003D4677" w:rsidRPr="001F3A25" w:rsidRDefault="003D4677">
      <w:pPr>
        <w:rPr>
          <w:color w:val="000000" w:themeColor="text1"/>
        </w:rPr>
      </w:pPr>
    </w:p>
    <w:p w:rsidR="00E27951" w:rsidRDefault="00E27951" w:rsidP="00E27951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时，舍利子白佛言：“世尊，云何名为菩萨摩诃萨菩提道？”佛言：“舍利子，诸菩萨摩诃萨修行般若波罗蜜多时，不得一切身、语、意业及三粗重，不得布施波罗蜜多，不得净戒波罗蜜多，不得安忍波罗蜜多，不得精进波罗蜜多，不得静虑波罗蜜多，不得般若波罗蜜多，不得声闻乘，不得独觉乘，不得菩萨正等觉乘。舍利子，是名菩萨摩诃萨菩提道。何以故？以菩提道于一切法皆不得故。”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1F3A25" w:rsidRDefault="001F3A25" w:rsidP="00E27951">
      <w:pPr>
        <w:rPr>
          <w:rFonts w:asciiTheme="minorEastAsia" w:hAnsiTheme="minorEastAsia"/>
          <w:color w:val="000000" w:themeColor="text1"/>
          <w:szCs w:val="21"/>
        </w:rPr>
      </w:pPr>
    </w:p>
    <w:p w:rsidR="001F3A25" w:rsidRPr="001F3A25" w:rsidRDefault="001F3A25" w:rsidP="001F3A25">
      <w:pPr>
        <w:rPr>
          <w:color w:val="000000" w:themeColor="text1"/>
        </w:rPr>
      </w:pPr>
      <w:r w:rsidRPr="001F3A25">
        <w:rPr>
          <w:rFonts w:hint="eastAsia"/>
          <w:color w:val="000000" w:themeColor="text1"/>
        </w:rPr>
        <w:t>世尊，菩萨摩诃萨若观生死而起惊怖，则堕非道，不能利益一切众生通达如来甚深境界。云何非道？所谓贪乐声闻、辟支佛地，于诸众生无大悲心。何以故？声闻、辟支佛道即非菩萨摩诃萨道。何以故？声闻、缘觉怖畏生死求速出离，功德智慧则不具足，以是义故非菩萨道。——乾隆大藏经第</w:t>
      </w:r>
      <w:r w:rsidRPr="001F3A25">
        <w:rPr>
          <w:rFonts w:hint="eastAsia"/>
          <w:color w:val="000000" w:themeColor="text1"/>
        </w:rPr>
        <w:t>9</w:t>
      </w:r>
      <w:r w:rsidRPr="001F3A25">
        <w:rPr>
          <w:rFonts w:hint="eastAsia"/>
          <w:color w:val="000000" w:themeColor="text1"/>
        </w:rPr>
        <w:t>部《胜天王般若波罗蜜经》第</w:t>
      </w:r>
      <w:r w:rsidRPr="001F3A25">
        <w:rPr>
          <w:rFonts w:hint="eastAsia"/>
          <w:color w:val="000000" w:themeColor="text1"/>
        </w:rPr>
        <w:t>6</w:t>
      </w:r>
      <w:r w:rsidRPr="001F3A25">
        <w:rPr>
          <w:rFonts w:hint="eastAsia"/>
          <w:color w:val="000000" w:themeColor="text1"/>
        </w:rPr>
        <w:t>卷</w:t>
      </w:r>
    </w:p>
    <w:p w:rsidR="008259D0" w:rsidRPr="001F3A25" w:rsidRDefault="008259D0">
      <w:pPr>
        <w:rPr>
          <w:color w:val="000000" w:themeColor="text1"/>
        </w:rPr>
      </w:pPr>
    </w:p>
    <w:p w:rsidR="007B4C45" w:rsidRPr="001F3A25" w:rsidRDefault="007B4C45" w:rsidP="007B4C45">
      <w:pPr>
        <w:rPr>
          <w:color w:val="000000" w:themeColor="text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佛告具寿舍利子言：“或有菩萨具有父母、妻子、眷属而修菩萨摩诃萨行；或有菩萨摩诃萨无有妻子，从初发心乃至成佛，常修梵行不坏童真；或有菩萨摩诃萨方便善巧示受五欲，厌舍出家，修行梵行，方得无上正等菩提……”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3D4677" w:rsidRPr="001F3A25" w:rsidRDefault="003D4677">
      <w:pPr>
        <w:rPr>
          <w:color w:val="000000" w:themeColor="text1"/>
        </w:rPr>
      </w:pPr>
    </w:p>
    <w:p w:rsidR="002253D9" w:rsidRPr="001F3A25" w:rsidRDefault="002253D9" w:rsidP="002253D9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尔时，善现便白佛言：“诸菩萨众应修何等真远离行？而佛世尊今作是说：‘我不称叹诸菩萨众常乐寂静，居阿练若、旷野、山林宴坐思惟修远离行。’”佛告善现：“若诸菩萨或居山林、空泽、旷野、阿练若处，或住城邑、聚落、王都、喧杂之处，但能远离烦恼恶业及诸声闻、独觉作意，行深般若波罗蜜多方便善巧，及修诸余殊胜功德，是名菩萨真远离行。此远离行，一切如来、应、正等觉共所称叹，诸佛世尊皆共开许。诸菩萨众常应修学，若昼若夜应正思惟，精进修行此远离法，是名菩萨修远离行。此远离行不杂声闻、独觉作意，不杂一切烦恼恶业，离诸喧杂毕竟清净，令诸菩萨疾证无上正等菩提，能尽未来度有情众。”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——乾隆大藏经第1部《大般若波罗蜜多经》第551卷</w:t>
      </w:r>
    </w:p>
    <w:p w:rsidR="003C3BB8" w:rsidRPr="001F3A25" w:rsidRDefault="003C3BB8">
      <w:pPr>
        <w:rPr>
          <w:color w:val="000000" w:themeColor="text1"/>
        </w:rPr>
      </w:pPr>
    </w:p>
    <w:p w:rsidR="001F3A25" w:rsidRPr="001F3A25" w:rsidRDefault="001F3A25" w:rsidP="001F3A25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又，满慈子，有二菩萨俱证无上正等菩提：一、有菩萨有方便善巧故，疾证无上正等菩提；二、有菩萨无方便善巧故，迟证无上正等菩提。具寿当知，宁为菩萨迟证无上正等菩提，不堕声闻或独觉地。若诸菩萨速求无上正等菩提，应知此中容有二事：一者、若无方便善巧，便证实际堕二乘地；二者、若有方便善巧，疾证无上正等菩提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——乾隆大藏经第1部《大般若波罗蜜多经》第587卷</w:t>
      </w:r>
    </w:p>
    <w:p w:rsidR="003C3BB8" w:rsidRPr="001F3A25" w:rsidRDefault="003C3BB8">
      <w:pPr>
        <w:rPr>
          <w:color w:val="000000" w:themeColor="text1"/>
        </w:rPr>
      </w:pPr>
    </w:p>
    <w:p w:rsidR="003C3BB8" w:rsidRPr="001F3A25" w:rsidRDefault="003C3BB8">
      <w:pPr>
        <w:rPr>
          <w:color w:val="000000" w:themeColor="text1"/>
        </w:rPr>
      </w:pPr>
    </w:p>
    <w:p w:rsidR="003C3BB8" w:rsidRPr="001F3A25" w:rsidRDefault="003C3BB8">
      <w:pPr>
        <w:rPr>
          <w:color w:val="000000" w:themeColor="text1"/>
        </w:rPr>
      </w:pPr>
    </w:p>
    <w:p w:rsidR="003C3BB8" w:rsidRPr="001F3A25" w:rsidRDefault="003C3BB8">
      <w:pPr>
        <w:rPr>
          <w:color w:val="000000" w:themeColor="text1"/>
        </w:rPr>
      </w:pPr>
    </w:p>
    <w:p w:rsidR="003C3BB8" w:rsidRPr="001F3A25" w:rsidRDefault="003C3BB8">
      <w:pPr>
        <w:rPr>
          <w:color w:val="000000" w:themeColor="text1"/>
        </w:rPr>
      </w:pPr>
    </w:p>
    <w:p w:rsidR="003C3BB8" w:rsidRPr="001F3A25" w:rsidRDefault="003C3BB8">
      <w:pPr>
        <w:rPr>
          <w:color w:val="000000" w:themeColor="text1"/>
        </w:rPr>
      </w:pPr>
    </w:p>
    <w:p w:rsidR="003C3BB8" w:rsidRPr="001F3A25" w:rsidRDefault="003C3BB8">
      <w:pPr>
        <w:rPr>
          <w:color w:val="000000" w:themeColor="text1"/>
        </w:rPr>
      </w:pPr>
    </w:p>
    <w:p w:rsidR="003C3BB8" w:rsidRPr="001F3A25" w:rsidRDefault="003C3BB8">
      <w:pPr>
        <w:rPr>
          <w:color w:val="000000" w:themeColor="text1"/>
        </w:rPr>
      </w:pPr>
    </w:p>
    <w:p w:rsidR="003C3BB8" w:rsidRPr="001F3A25" w:rsidRDefault="003C3BB8">
      <w:pPr>
        <w:rPr>
          <w:color w:val="000000" w:themeColor="text1"/>
        </w:rPr>
      </w:pPr>
    </w:p>
    <w:p w:rsidR="003C3BB8" w:rsidRPr="001F3A25" w:rsidRDefault="003C3BB8">
      <w:pPr>
        <w:rPr>
          <w:color w:val="000000" w:themeColor="text1"/>
        </w:rPr>
      </w:pPr>
    </w:p>
    <w:p w:rsidR="003C3BB8" w:rsidRPr="001F3A25" w:rsidRDefault="003C3BB8">
      <w:pPr>
        <w:rPr>
          <w:color w:val="000000" w:themeColor="text1"/>
        </w:rPr>
      </w:pPr>
    </w:p>
    <w:p w:rsidR="003C3BB8" w:rsidRDefault="003C3BB8">
      <w:pPr>
        <w:rPr>
          <w:color w:val="000000" w:themeColor="text1"/>
        </w:rPr>
      </w:pPr>
    </w:p>
    <w:p w:rsidR="001F3A25" w:rsidRDefault="001F3A25">
      <w:pPr>
        <w:rPr>
          <w:color w:val="000000" w:themeColor="text1"/>
        </w:rPr>
      </w:pPr>
    </w:p>
    <w:p w:rsidR="001F3A25" w:rsidRDefault="001F3A25">
      <w:pPr>
        <w:rPr>
          <w:color w:val="000000" w:themeColor="text1"/>
        </w:rPr>
      </w:pPr>
    </w:p>
    <w:p w:rsidR="001F3A25" w:rsidRDefault="001F3A25">
      <w:pPr>
        <w:rPr>
          <w:color w:val="000000" w:themeColor="text1"/>
        </w:rPr>
      </w:pPr>
    </w:p>
    <w:p w:rsidR="001F3A25" w:rsidRDefault="001F3A25">
      <w:pPr>
        <w:rPr>
          <w:color w:val="000000" w:themeColor="text1"/>
        </w:rPr>
      </w:pPr>
    </w:p>
    <w:p w:rsidR="001F3A25" w:rsidRDefault="001F3A25">
      <w:pPr>
        <w:rPr>
          <w:color w:val="000000" w:themeColor="text1"/>
        </w:rPr>
      </w:pPr>
    </w:p>
    <w:p w:rsidR="001F3A25" w:rsidRDefault="001F3A25">
      <w:pPr>
        <w:rPr>
          <w:color w:val="000000" w:themeColor="text1"/>
        </w:rPr>
      </w:pPr>
    </w:p>
    <w:p w:rsidR="001F3A25" w:rsidRDefault="001F3A25">
      <w:pPr>
        <w:rPr>
          <w:color w:val="000000" w:themeColor="text1"/>
        </w:rPr>
      </w:pPr>
    </w:p>
    <w:p w:rsidR="001F3A25" w:rsidRDefault="001F3A25">
      <w:pPr>
        <w:rPr>
          <w:color w:val="000000" w:themeColor="text1"/>
        </w:rPr>
      </w:pPr>
    </w:p>
    <w:p w:rsidR="001F3A25" w:rsidRPr="001F3A25" w:rsidRDefault="001F3A25">
      <w:pPr>
        <w:rPr>
          <w:color w:val="000000" w:themeColor="text1"/>
        </w:rPr>
      </w:pPr>
    </w:p>
    <w:p w:rsidR="003C3BB8" w:rsidRPr="001F3A25" w:rsidRDefault="003C3BB8">
      <w:pPr>
        <w:rPr>
          <w:color w:val="000000" w:themeColor="text1"/>
        </w:rPr>
      </w:pPr>
    </w:p>
    <w:p w:rsidR="003C3BB8" w:rsidRPr="001F3A25" w:rsidRDefault="003C3BB8">
      <w:pPr>
        <w:rPr>
          <w:color w:val="000000" w:themeColor="text1"/>
        </w:rPr>
      </w:pPr>
    </w:p>
    <w:p w:rsidR="003C3BB8" w:rsidRPr="001F3A25" w:rsidRDefault="003C3BB8">
      <w:pPr>
        <w:rPr>
          <w:color w:val="000000" w:themeColor="text1"/>
        </w:rPr>
      </w:pPr>
    </w:p>
    <w:p w:rsidR="002A4144" w:rsidRPr="001F3A25" w:rsidRDefault="002A4144" w:rsidP="002A4144">
      <w:pPr>
        <w:outlineLvl w:val="2"/>
        <w:rPr>
          <w:b/>
          <w:color w:val="000000" w:themeColor="text1"/>
        </w:rPr>
      </w:pPr>
      <w:r w:rsidRPr="001F3A25">
        <w:rPr>
          <w:rFonts w:hint="eastAsia"/>
          <w:b/>
          <w:color w:val="000000" w:themeColor="text1"/>
        </w:rPr>
        <w:lastRenderedPageBreak/>
        <w:t>金刚喻心</w:t>
      </w:r>
    </w:p>
    <w:p w:rsidR="002A4144" w:rsidRPr="001F3A25" w:rsidRDefault="002A4144" w:rsidP="002A4144">
      <w:pPr>
        <w:rPr>
          <w:color w:val="000000" w:themeColor="text1"/>
        </w:rPr>
      </w:pPr>
    </w:p>
    <w:p w:rsidR="002A4144" w:rsidRPr="001F3A25" w:rsidRDefault="002A4144" w:rsidP="002A414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善现复言：“何谓菩萨金刚喻心？”佛告善现：“若菩萨摩诃萨发如是心：‘我今当被大功德铠，无边生死大旷野中，为诸有情破坏一切烦恼怨敌。我当普为一切有情，枯竭无边生死大海。我当弃舍一切身财，为诸有情作大饶益。我当等心利益安乐一切有情。我当普令诸有情类，游三乘道趣般涅槃。我当虽以三乘济度一切有情，而都不见有一有情得灭度者。我当觉了一切法性无生无灭、无净无染。我当纯以一切智智相应作意修行六种波罗蜜多。我当修学于一切法，通达究竟遍入妙智。我当通达一切法相一理趣门。我当通达一切法相二理趣门。我当通达一切法相多理趣门。我当修学种种妙智，达诸法性，引胜功德。’善现，是谓菩萨金刚喻心。若菩萨摩诃萨以无所得而为方便安住此心，决定能于大有情众当为上首。”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2A4144" w:rsidRPr="001F3A25" w:rsidRDefault="002A4144" w:rsidP="002A4144">
      <w:pPr>
        <w:rPr>
          <w:color w:val="000000" w:themeColor="text1"/>
        </w:rPr>
      </w:pPr>
    </w:p>
    <w:p w:rsidR="002A4144" w:rsidRPr="001F3A25" w:rsidRDefault="002A4144" w:rsidP="002A414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color w:val="000000" w:themeColor="text1"/>
        </w:rPr>
        <w:t>复次，善现，诸菩萨摩诃萨发如是心：</w:t>
      </w:r>
      <w:r w:rsidRPr="001F3A25">
        <w:rPr>
          <w:color w:val="000000" w:themeColor="text1"/>
        </w:rPr>
        <w:t>‘</w:t>
      </w:r>
      <w:r w:rsidRPr="001F3A25">
        <w:rPr>
          <w:color w:val="000000" w:themeColor="text1"/>
        </w:rPr>
        <w:t>一切地狱、傍生、鬼界及人天中，诸有情类所受苦恼，我当代受，令彼安乐。</w:t>
      </w:r>
      <w:r w:rsidRPr="001F3A25">
        <w:rPr>
          <w:color w:val="000000" w:themeColor="text1"/>
        </w:rPr>
        <w:t>’</w:t>
      </w:r>
      <w:r w:rsidRPr="001F3A25">
        <w:rPr>
          <w:color w:val="000000" w:themeColor="text1"/>
        </w:rPr>
        <w:t>诸菩萨摩诃萨发如是心：</w:t>
      </w:r>
      <w:r w:rsidRPr="001F3A25">
        <w:rPr>
          <w:color w:val="000000" w:themeColor="text1"/>
        </w:rPr>
        <w:t>‘</w:t>
      </w:r>
      <w:r w:rsidRPr="001F3A25">
        <w:rPr>
          <w:color w:val="000000" w:themeColor="text1"/>
        </w:rPr>
        <w:t>我为饶益一有情故，经于无量百千俱胝那庾多劫，受诸地狱种种重苦，无数方便教化，令得无余涅槃。如是次第，普为饶益一切有情，为彼一一各经无量百千俱胝那庾多劫，受诸地狱种种重苦，一一各以无数方便教化，令得无余涅槃。作是事已，自种善根，复经无量百千俱胝那庾多劫，圆满修集菩提资粮，然后方证所求无上正等菩提。</w:t>
      </w:r>
      <w:r w:rsidRPr="001F3A25">
        <w:rPr>
          <w:color w:val="000000" w:themeColor="text1"/>
        </w:rPr>
        <w:t>’</w:t>
      </w:r>
      <w:r w:rsidRPr="001F3A25">
        <w:rPr>
          <w:color w:val="000000" w:themeColor="text1"/>
        </w:rPr>
        <w:t>善现，如是誓愿，亦名菩萨金刚喻心。若菩萨摩诃萨以无所得而为方便安住此心，决定能于大有情众当为上首。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2A4144" w:rsidRPr="001F3A25" w:rsidRDefault="002A4144" w:rsidP="002A4144">
      <w:pPr>
        <w:rPr>
          <w:color w:val="000000" w:themeColor="text1"/>
        </w:rPr>
      </w:pPr>
    </w:p>
    <w:p w:rsidR="002A4144" w:rsidRPr="001F3A25" w:rsidRDefault="002A4144" w:rsidP="002A414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具寿善现白言：“世尊，何谓菩萨胜心大心？”佛告善现：“诸菩萨摩诃萨发如是心：‘我应从初发心乃至证得一切智智，定当不起贪欲、瞋恚、愚痴、忿恨、覆恼、谄诳、嫉悭、矫害、见慢等心，亦定不起趣求声闻、独觉地心。’是为菩萨胜心大心。若菩萨摩诃萨以无所得而为方便安住此心，决定能于大有情众当为上首。”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2A4144" w:rsidRPr="001F3A25" w:rsidRDefault="002A4144" w:rsidP="002A4144">
      <w:pPr>
        <w:rPr>
          <w:color w:val="000000" w:themeColor="text1"/>
        </w:rPr>
      </w:pPr>
    </w:p>
    <w:p w:rsidR="002A4144" w:rsidRPr="001F3A25" w:rsidRDefault="002A4144" w:rsidP="002A414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具寿善现白言：“世尊，何谓菩萨不倾动心？”佛告善现：“诸菩萨摩诃萨发如是心：‘我应当依一切智智相应作意，修习发起一切所修、所作事业而无憍逸。’善现，是谓菩萨不倾动心。若菩萨摩诃萨以无所得而为方便安住此心，决定能于大有情众当为上首。”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2A4144" w:rsidRPr="001F3A25" w:rsidRDefault="002A4144" w:rsidP="002A4144">
      <w:pPr>
        <w:rPr>
          <w:color w:val="000000" w:themeColor="text1"/>
        </w:rPr>
      </w:pPr>
    </w:p>
    <w:p w:rsidR="002A4144" w:rsidRPr="001F3A25" w:rsidRDefault="002A4144" w:rsidP="002A414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具寿善现白言：“世尊，何谓菩萨真利乐心？”佛告善现：“诸菩萨摩诃萨发如是心：‘我当决定穷未来际，利益安乐一切有情，为作归依、洲渚、舍宅，常不舍离。’善现，是谓菩萨真利乐心。若菩萨摩诃萨以无所得而为方便安住此心，决定能于大有情众当为上首。”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2A4144" w:rsidRPr="001F3A25" w:rsidRDefault="002A4144" w:rsidP="002A4144">
      <w:pPr>
        <w:rPr>
          <w:color w:val="000000" w:themeColor="text1"/>
        </w:rPr>
      </w:pPr>
    </w:p>
    <w:p w:rsidR="002A4144" w:rsidRPr="001F3A25" w:rsidRDefault="002A4144" w:rsidP="002A414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color w:val="000000" w:themeColor="text1"/>
        </w:rPr>
        <w:t>复次，舍利子，诸菩萨摩诃萨被大功德铠，利乐有情不为分限，不作是念：</w:t>
      </w:r>
      <w:r w:rsidRPr="001F3A25">
        <w:rPr>
          <w:color w:val="000000" w:themeColor="text1"/>
        </w:rPr>
        <w:t>‘</w:t>
      </w:r>
      <w:r w:rsidRPr="001F3A25">
        <w:rPr>
          <w:color w:val="000000" w:themeColor="text1"/>
        </w:rPr>
        <w:t>我当拔济尔所有情令入无余般涅槃界，尔所有情不令其入；我当拔济尔所有情令住无上正等菩提，尔所有情不令其住。</w:t>
      </w:r>
      <w:r w:rsidRPr="001F3A25">
        <w:rPr>
          <w:color w:val="000000" w:themeColor="text1"/>
        </w:rPr>
        <w:t>’</w:t>
      </w:r>
      <w:r w:rsidRPr="001F3A25">
        <w:rPr>
          <w:color w:val="000000" w:themeColor="text1"/>
        </w:rPr>
        <w:t>然诸菩萨摩诃萨普为拔济一切有情，令入无余般涅槃界及住无上正等菩提。舍利子，是为菩萨摩诃萨普为利乐一切有情被大功德铠。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7A5139" w:rsidRPr="001F3A25" w:rsidRDefault="007A5139" w:rsidP="002A4144">
      <w:pPr>
        <w:rPr>
          <w:rFonts w:asciiTheme="minorEastAsia" w:hAnsiTheme="minorEastAsia"/>
          <w:color w:val="000000" w:themeColor="text1"/>
          <w:szCs w:val="21"/>
        </w:rPr>
      </w:pPr>
    </w:p>
    <w:p w:rsidR="007A5139" w:rsidRPr="001F3A25" w:rsidRDefault="007A5139" w:rsidP="007A5139">
      <w:pPr>
        <w:rPr>
          <w:color w:val="000000" w:themeColor="text1"/>
        </w:rPr>
      </w:pPr>
      <w:r w:rsidRPr="001F3A25">
        <w:rPr>
          <w:rFonts w:hint="eastAsia"/>
          <w:color w:val="000000" w:themeColor="text1"/>
        </w:rPr>
        <w:t>舍利子，如是菩萨摩诃萨修行般若波罗蜜多时，具被六种波罗蜜多大功德铠。舍利子，若菩</w:t>
      </w:r>
      <w:r w:rsidRPr="001F3A25">
        <w:rPr>
          <w:rFonts w:hint="eastAsia"/>
          <w:color w:val="000000" w:themeColor="text1"/>
        </w:rPr>
        <w:lastRenderedPageBreak/>
        <w:t>萨摩诃萨以一切智智相应作意，修行般若波罗蜜多时，于六波罗蜜多相不取不得，当知是菩萨摩诃萨被大功德铠。舍利子，如是名为诸菩萨摩诃萨普为利乐一切有情被大功德铠。舍利子，诸菩萨摩诃萨安住一一波罗蜜多，皆修六种波罗蜜多令得圆满，是故名被大功德铠。复次，舍利子，诸菩萨摩诃萨虽得静虑、无量、无色而不味著，亦不随彼势力受生，亦不为彼势力所引。舍利子，是为菩萨摩诃萨修行静虑波罗蜜多时，所被方便善巧般若波罗蜜多大功德铠。复次，舍利子，诸菩萨摩诃萨虽得静虑、无量、无色，住远离见、寂静见、空无相无愿见而不证实际，不入声闻及独觉地，超胜一切声闻、独觉。舍利子，是为菩萨摩诃萨修行静虑波罗蜜多时，所被方便善巧般若波罗蜜多大功德铠。舍利子，由诸菩萨普为利乐一切有情，被如是等大功德铠故，复名摩诃萨。舍利子，如是普为利乐有情被大功德铠菩萨摩诃萨，普为十方殑伽沙等诸佛世界一切如来、应、正等觉处大众中欢喜赞叹，作如是言：‘某方某世界中有某名菩萨摩诃萨，普为利乐一切有情被大功德铠，严净佛土，成熟有情，游戏神通，作所应作。’如是展转，声遍十方，人天等闻皆大欢喜，咸作是言：‘是菩萨摩诃萨不久当证所求无上正等菩提，令诸有情皆获利乐。’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——乾隆大藏经第1部《大般若波罗蜜多经》第412卷</w:t>
      </w:r>
    </w:p>
    <w:p w:rsidR="002A4144" w:rsidRPr="001F3A25" w:rsidRDefault="002A4144" w:rsidP="002A4144">
      <w:pPr>
        <w:rPr>
          <w:color w:val="000000" w:themeColor="text1"/>
        </w:rPr>
      </w:pPr>
    </w:p>
    <w:p w:rsidR="002A4144" w:rsidRPr="001F3A25" w:rsidRDefault="002A4144" w:rsidP="002A4144">
      <w:pPr>
        <w:rPr>
          <w:color w:val="000000" w:themeColor="text1"/>
        </w:rPr>
      </w:pPr>
      <w:r w:rsidRPr="001F3A25">
        <w:rPr>
          <w:rFonts w:hint="eastAsia"/>
          <w:color w:val="000000" w:themeColor="text1"/>
        </w:rPr>
        <w:t>具寿善现复白佛言：“世尊，如是菩萨摩诃萨，以何因缘于大有情众中定当得为上首？”佛告善现：“以此菩萨摩诃萨发金刚喻心决不退坏，由此心故，于大有情众中定当得为上首。”具寿善现白佛言：“世尊，何者名为菩萨摩诃萨金刚喻心？”佛告善现：“若菩萨摩诃萨生如是心：‘我当擐坚固铠，于无边生死大旷野中，摧破无量烦恼怨敌。我当枯竭无边甚深生死大海。我当弃舍内外所重一切身财。我当于一切有情等心作大义利。我当以三乘法拔济一切有情，皆令于无余依涅槃界而般涅槃。我当虽以三乘法灭度一切有情，而实不见有情得灭度者。我当于一切法如实觉了，无生无灭。我当纯以应一切智智心，修行六波罗蜜多。我当修学于一切法，通达究竟遍入妙智。我当通达一切法相一理趣门。我当通达一切法相二理趣门，乃至无边理趣门。我当于一切法修学通达一理趣门妙智。我当于一切法修学通达二理趣门妙智，乃至通达无边理趣门妙智。我当修学引发无边静虑、无量、无色法门。我当修学引发无边三十七菩提分法、三解脱门、六到彼岸法门。我当修学引发无边五眼、六神通、佛十力、四无所畏、四无碍解、大慈、大悲、大喜、大舍、十八佛不共法、一切智、道相智、一切相智法门。’善现，如是名为菩萨摩诃萨金刚喻心。若菩萨摩诃萨以无所得而为方便安住此心，亦不自恃而生憍举故，于大有情众中定当得为上首。复次，善现，若菩萨摩诃萨生如是心：‘一切地狱、傍生、鬼界、人、天趣中，诸有情类所受苦恼，我当代受令彼安乐。’若菩萨摩诃萨生如是心：‘我当为一有情，经无量百千俱胝那庾多大劫，受诸地狱种种剧苦，以无数方便教化令证无余涅槃。如是次第为一切有情，一一各经无量百千俱胝那庾多大劫，受诸地狱种种剧苦，亦一一各以无数方便教化令证无余涅槃。作是事已，自植善根，复经无量百千俱胝那庾多大劫，圆满修集菩提资粮，然后趣证阿耨多罗三藐三菩提。’善现，如是名为菩萨摩诃萨金刚喻心。若菩萨摩诃萨以无所得而为方便安住此心，亦不自恃而生憍举故，于大有情众中定当得为上首。”——乾隆大藏经第</w:t>
      </w:r>
      <w:r w:rsidRPr="001F3A25">
        <w:rPr>
          <w:rFonts w:hint="eastAsia"/>
          <w:color w:val="000000" w:themeColor="text1"/>
        </w:rPr>
        <w:t>1</w:t>
      </w:r>
      <w:r w:rsidRPr="001F3A25">
        <w:rPr>
          <w:rFonts w:hint="eastAsia"/>
          <w:color w:val="000000" w:themeColor="text1"/>
        </w:rPr>
        <w:t>部《</w:t>
      </w:r>
      <w:r w:rsidRPr="001F3A25">
        <w:rPr>
          <w:color w:val="000000" w:themeColor="text1"/>
        </w:rPr>
        <w:t>大般若波罗蜜多经</w:t>
      </w:r>
      <w:r w:rsidRPr="001F3A25">
        <w:rPr>
          <w:rFonts w:hint="eastAsia"/>
          <w:color w:val="000000" w:themeColor="text1"/>
        </w:rPr>
        <w:t>》第</w:t>
      </w:r>
      <w:r w:rsidRPr="001F3A25">
        <w:rPr>
          <w:rFonts w:hint="eastAsia"/>
          <w:color w:val="000000" w:themeColor="text1"/>
        </w:rPr>
        <w:t>47</w:t>
      </w:r>
      <w:r w:rsidRPr="001F3A25">
        <w:rPr>
          <w:rFonts w:hint="eastAsia"/>
          <w:color w:val="000000" w:themeColor="text1"/>
        </w:rPr>
        <w:t>卷</w:t>
      </w:r>
    </w:p>
    <w:p w:rsidR="003D4677" w:rsidRPr="001F3A25" w:rsidRDefault="003D4677">
      <w:pPr>
        <w:rPr>
          <w:color w:val="000000" w:themeColor="text1"/>
        </w:rPr>
      </w:pPr>
    </w:p>
    <w:p w:rsidR="003D4677" w:rsidRPr="001F3A25" w:rsidRDefault="003D4677">
      <w:pPr>
        <w:rPr>
          <w:color w:val="000000" w:themeColor="text1"/>
        </w:rPr>
      </w:pPr>
    </w:p>
    <w:p w:rsidR="003C3BB8" w:rsidRPr="001F3A25" w:rsidRDefault="003C3BB8">
      <w:pPr>
        <w:rPr>
          <w:color w:val="000000" w:themeColor="text1"/>
        </w:rPr>
      </w:pPr>
    </w:p>
    <w:p w:rsidR="003C3BB8" w:rsidRPr="001F3A25" w:rsidRDefault="003C3BB8">
      <w:pPr>
        <w:rPr>
          <w:color w:val="000000" w:themeColor="text1"/>
        </w:rPr>
      </w:pPr>
    </w:p>
    <w:p w:rsidR="003C3BB8" w:rsidRPr="001F3A25" w:rsidRDefault="003C3BB8">
      <w:pPr>
        <w:rPr>
          <w:color w:val="000000" w:themeColor="text1"/>
        </w:rPr>
      </w:pPr>
    </w:p>
    <w:p w:rsidR="003C3BB8" w:rsidRPr="001F3A25" w:rsidRDefault="003C3BB8">
      <w:pPr>
        <w:rPr>
          <w:color w:val="000000" w:themeColor="text1"/>
        </w:rPr>
      </w:pPr>
    </w:p>
    <w:p w:rsidR="003C3BB8" w:rsidRPr="001F3A25" w:rsidRDefault="003C3BB8">
      <w:pPr>
        <w:rPr>
          <w:color w:val="000000" w:themeColor="text1"/>
        </w:rPr>
      </w:pPr>
    </w:p>
    <w:p w:rsidR="003C3BB8" w:rsidRPr="001F3A25" w:rsidRDefault="003C3BB8">
      <w:pPr>
        <w:rPr>
          <w:color w:val="000000" w:themeColor="text1"/>
        </w:rPr>
      </w:pPr>
    </w:p>
    <w:p w:rsidR="00EF2E70" w:rsidRPr="001F3A25" w:rsidRDefault="00EF2E70" w:rsidP="00102FA6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一切智智</w:t>
      </w:r>
    </w:p>
    <w:p w:rsidR="00F407C5" w:rsidRPr="001F3A25" w:rsidRDefault="00F407C5" w:rsidP="00EF2E70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F407C5" w:rsidRPr="001F3A25" w:rsidRDefault="00F407C5" w:rsidP="00F407C5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善现，是菩萨摩诃萨于如是时，不见菩萨摩诃萨，不见菩萨摩诃萨名，不见般若波罗蜜多，不见般若波罗蜜多名，唯正勤求一切智智。何以故？善现，是菩萨摩诃萨修行般若波罗蜜多，于一切法善达实相，了知其中无染净故。……</w:t>
      </w:r>
      <w:r w:rsidRPr="001F3A25">
        <w:rPr>
          <w:rFonts w:asciiTheme="minorEastAsia" w:hAnsiTheme="minorEastAsia"/>
          <w:color w:val="000000" w:themeColor="text1"/>
          <w:szCs w:val="21"/>
        </w:rPr>
        <w:t>如是，善现，诸菩萨摩诃萨修行般若波罗蜜多，应如实觉名假、法假。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》第13卷</w:t>
      </w:r>
    </w:p>
    <w:p w:rsidR="00EF2E70" w:rsidRPr="001F3A25" w:rsidRDefault="00EF2E70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EF2E70" w:rsidRPr="001F3A25" w:rsidRDefault="00EF2E70" w:rsidP="00EF2E70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诸天子，无明即是一切智智，一切智智即是无明；行、识、名色、六处、触、受、爱、取、有、生、老死即是一切智智，一切智智即是行乃至老死。诸天子，布施波罗蜜多即是一切智智，一切智智即是布施波罗蜜多；净戒、安忍、精进、静虑、般若波罗蜜多即是一切智智，一切智智即是净戒乃至般若波罗蜜多。……诸天子，预流果即是一切智智，一切智智即是预流果；一来、不还、阿罗汉果即是一切智智，一切智智即是一来、不还、阿罗汉果。诸天子，独觉菩提即是一切智智，一切智智即是独觉菩提。诸天子，一切智即是一切智智，一切智智即是一切智；道相智、一切相智即是一切智智，一切智智即是道相智、一切相智。诸天子，诸佛无上正等菩提即是一切智智，一切智智即是诸佛无上正等菩提。——乾隆大藏经第1部《大般若波罗蜜多经》第319卷</w:t>
      </w:r>
    </w:p>
    <w:p w:rsidR="00EF2E70" w:rsidRPr="001F3A25" w:rsidRDefault="00EF2E70" w:rsidP="00EF2E70">
      <w:pPr>
        <w:rPr>
          <w:color w:val="000000" w:themeColor="text1"/>
        </w:rPr>
      </w:pPr>
    </w:p>
    <w:p w:rsidR="00EF2E70" w:rsidRPr="001F3A25" w:rsidRDefault="00EF2E70" w:rsidP="00EF2E70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佛言：“善现，若菩萨摩诃萨于真如如是学，是学一切智智。善现当知，真如无尽、无灭、无断、不可作证。若菩萨摩诃萨于真如如是学，是学一切智智。”——乾隆大藏经第1部《大般若波罗蜜多经》第339卷</w:t>
      </w:r>
    </w:p>
    <w:p w:rsidR="00EF2E70" w:rsidRPr="001F3A25" w:rsidRDefault="00EF2E70" w:rsidP="00EF2E70">
      <w:pPr>
        <w:rPr>
          <w:color w:val="000000" w:themeColor="text1"/>
        </w:rPr>
      </w:pPr>
    </w:p>
    <w:p w:rsidR="00EF2E70" w:rsidRPr="001F3A25" w:rsidRDefault="00EF2E70" w:rsidP="00EF2E70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时，具寿善现白佛言：“世尊，诸菩萨摩诃萨修学如是甚深般若波罗蜜多，岂亦能得声闻、独觉功德善根？”佛言：“善现，声闻、独觉功德善根，此诸菩萨摩诃萨众亦皆能得，但于其中无住无著。以胜智见正观察已，超过彼位，趣入菩萨正性离生故，此菩萨摩诃萨众无有一切功德善根而不能得。复次，善现，若菩萨摩诃萨如是学时，则为邻近一切智智，疾证无上正等菩提。“复次，善现，若菩萨摩诃萨如是学时，则为一切世间天、人、阿素洛等真实福田。复次，善现，若菩萨摩诃萨如是学时，超诸世间沙门、梵志、声闻、独觉福田之上，速能证得一切智智。复次，善现，若菩萨摩诃萨如是学时，随所生处不舍般若波罗蜜多，不离般若波罗蜜多，常行般若波罗蜜多。复次，善现，若菩萨摩诃萨修学如是甚深般若波罗蜜多，当知已于一切智智得不退转，远离声闻及独觉地，邻近无上正等菩提。”——乾隆大藏经第1部《大般若波罗蜜多经》第341卷</w:t>
      </w:r>
    </w:p>
    <w:p w:rsidR="00EF2E70" w:rsidRPr="001F3A25" w:rsidRDefault="00EF2E70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503583" w:rsidRPr="001F3A25" w:rsidRDefault="00503583" w:rsidP="00503583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善现，一切法皆以一切菩萨摩诃萨行为趣，彼于是趣不可超越。何以故？一切菩萨摩诃萨行尚毕竟不可得，况有趣非趣？善现，一切法皆以一切菩萨摩诃萨为趣，彼于是趣不可超越。何以故？一切菩萨摩诃萨尚毕竟不可得，况有趣非趣？善现，一切法皆以诸佛无上正等菩提为趣，彼于是趣不可超越。何以故？诸佛无上正等菩提尚毕竟不可得，况有趣非趣？善现，一切法皆以一切如来、应、正等觉为趣，彼于是趣不可超越。何以故？一切如来、应、正等觉尚毕竟不可得，况有趣非趣？……</w:t>
      </w:r>
      <w:r w:rsidRPr="001F3A25">
        <w:rPr>
          <w:color w:val="000000" w:themeColor="text1"/>
        </w:rPr>
        <w:t>如是，善现，菩萨摩诃萨为与世间作所趣故，发趣无上正等菩提。</w:t>
      </w:r>
      <w:r w:rsidRPr="001F3A25">
        <w:rPr>
          <w:rFonts w:hint="eastAsia"/>
          <w:color w:val="000000" w:themeColor="text1"/>
        </w:rPr>
        <w:t>……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时，具寿善现白佛言：“世尊，若菩萨摩诃萨信解如是甚深般若波罗蜜多，当何所趣？”佛言：“善现，是菩萨摩诃萨当趣一切智智。”——乾隆大藏经第1部《大般若波罗蜜多经》第316卷</w:t>
      </w:r>
    </w:p>
    <w:p w:rsidR="00EF2E70" w:rsidRPr="001F3A25" w:rsidRDefault="00EF2E70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101515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时，天帝释复白佛言：“是善男子、善女人等，非少善根能办此事，定于先世无量佛所多集善根、多发正愿、多供养佛、多事善友，乃能于此甚深般若波罗蜜多，至心听闻、受持读诵、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lastRenderedPageBreak/>
        <w:t>精勤修学、如理思惟、书写解说、广令流布。世尊，若善男子、善女人等，欲得诸佛一切智智，当学般若波罗蜜多；欲得般若波罗蜜多，当学诸佛一切智智。何以故？诸佛所得一切智智，皆从般若波罗蜜多而得起故；一切般若波罗蜜多，皆从诸佛一切智智而得起故。所以者何？诸佛所得一切智智不异般若波罗蜜多，一切般若波罗蜜多不异诸佛一切智智，诸佛所得一切智智与此般若波罗蜜多，当知无二亦无二分。”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》第502卷</w:t>
      </w:r>
    </w:p>
    <w:p w:rsidR="00EF2E70" w:rsidRPr="001F3A25" w:rsidRDefault="00EF2E70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EF2E70" w:rsidRPr="001F3A25" w:rsidRDefault="00EF2E70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EF2E70" w:rsidRPr="001F3A25" w:rsidRDefault="00EF2E70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EF2E70" w:rsidRPr="001F3A25" w:rsidRDefault="00EF2E70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695FA0" w:rsidRPr="001F3A25" w:rsidRDefault="00695FA0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101515" w:rsidRPr="001F3A25" w:rsidRDefault="00101515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EF2E70" w:rsidRPr="001F3A25" w:rsidRDefault="00EF2E70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EF2E70" w:rsidRPr="001F3A25" w:rsidRDefault="00EF2E70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EF2E70" w:rsidRPr="001F3A25" w:rsidRDefault="00EF2E70" w:rsidP="00EF2E70">
      <w:pPr>
        <w:rPr>
          <w:rFonts w:asciiTheme="minorEastAsia" w:hAnsiTheme="minorEastAsia"/>
          <w:color w:val="000000" w:themeColor="text1"/>
          <w:szCs w:val="21"/>
        </w:rPr>
      </w:pPr>
    </w:p>
    <w:p w:rsidR="008A062E" w:rsidRPr="001F3A25" w:rsidRDefault="008A062E" w:rsidP="00102FA6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一切相智</w:t>
      </w:r>
    </w:p>
    <w:p w:rsidR="008A062E" w:rsidRPr="001F3A25" w:rsidRDefault="008A062E" w:rsidP="00820DDF">
      <w:pPr>
        <w:rPr>
          <w:rFonts w:asciiTheme="minorEastAsia" w:hAnsiTheme="minorEastAsia"/>
          <w:color w:val="000000" w:themeColor="text1"/>
          <w:szCs w:val="21"/>
        </w:rPr>
      </w:pPr>
    </w:p>
    <w:p w:rsidR="008A062E" w:rsidRPr="001F3A25" w:rsidRDefault="008A062E" w:rsidP="008A062E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初发无上正等觉心菩萨摩诃萨何所思惟？”佛言：“善现，初发无上正等觉心菩萨摩诃萨，恒正思惟一切相智。”具寿善现复白佛言：“世尊，一切相智有何性？一切相智何所缘？何增上？何行相？有何相？”佛言：“善现，一切相智无性为性，无相无因，无所警觉，无生无现。又汝所问‘一切相智何所缘？何增上？何行相？有何相？’者，善现，一切相智无性为所缘，正念为增上，寂静为行相，无相为相。善现，一切相智如是所缘，如是增上，如是行相，如是相。……善现，由是因缘，诸菩萨摩诃萨应知一切法皆以无性为其自性。”——乾隆大藏经第1部《大般若波罗蜜多经》第364卷</w:t>
      </w:r>
    </w:p>
    <w:p w:rsidR="008A062E" w:rsidRPr="001F3A25" w:rsidRDefault="008A062E" w:rsidP="008A062E">
      <w:pPr>
        <w:rPr>
          <w:rFonts w:asciiTheme="minorEastAsia" w:hAnsiTheme="minorEastAsia"/>
          <w:color w:val="000000" w:themeColor="text1"/>
          <w:szCs w:val="21"/>
        </w:rPr>
      </w:pPr>
    </w:p>
    <w:p w:rsidR="008A062E" w:rsidRPr="001F3A25" w:rsidRDefault="008A062E" w:rsidP="008A062E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复次，善现，一切法皆以空为自性，一切法皆以无相为自性，一切法皆以无愿为自性。善现，由是因缘，诸菩萨摩诃萨应知一切法皆以无性为其自性。——乾隆大藏经第1部《大般若波罗蜜多经》第365卷</w:t>
      </w:r>
    </w:p>
    <w:p w:rsidR="008A062E" w:rsidRPr="001F3A25" w:rsidRDefault="008A062E" w:rsidP="008A062E">
      <w:pPr>
        <w:rPr>
          <w:rFonts w:asciiTheme="minorEastAsia" w:hAnsiTheme="minorEastAsia"/>
          <w:color w:val="000000" w:themeColor="text1"/>
          <w:szCs w:val="21"/>
        </w:rPr>
      </w:pPr>
    </w:p>
    <w:p w:rsidR="008A062E" w:rsidRPr="001F3A25" w:rsidRDefault="008A062E" w:rsidP="008A062E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佛言：“善现，是菩萨摩诃萨成就如是善巧方便，谓虽修学知一切法皆以无性为其自性，而常精勤成熟有情、严净佛土；虽常精勤成熟有情、严净佛土，而勤修学知诸有情及诸佛土皆以无性为其自性。”——乾隆大藏经第1部《大般若波罗蜜多经》第365卷</w:t>
      </w:r>
    </w:p>
    <w:p w:rsidR="008A062E" w:rsidRPr="001F3A25" w:rsidRDefault="008A062E" w:rsidP="008A062E">
      <w:pPr>
        <w:rPr>
          <w:rFonts w:asciiTheme="minorEastAsia" w:hAnsiTheme="minorEastAsia"/>
          <w:color w:val="000000" w:themeColor="text1"/>
          <w:szCs w:val="21"/>
        </w:rPr>
      </w:pPr>
    </w:p>
    <w:p w:rsidR="008A062E" w:rsidRPr="001F3A25" w:rsidRDefault="008A062E" w:rsidP="008A062E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善现，是菩萨摩诃萨虽行布施波罗蜜多学菩提道，而知菩提道无性为自性；虽行净戒、安忍、精进、静虑、般若波罗蜜多，学菩提道，而知菩提道无性为自性。虽住内空学菩提道，而知菩提道无性为自性；虽住外空、内外空、空空、大空、胜义空、有为空、无为空、毕竟空、无际空、散空、无变异空、本性空、自相空、共相空、一切法空、不可得空、无性空、自性空、无性自性空学菩提道，而知菩提道无性为自性。虽住真如学菩提道，而知菩提道无性为自性；虽住法界、法性、不虚妄性、不变异性、平等性、离生性、法定、法住、实际、虚空界、不思议界学菩提道，而知菩提道无性为自性。虽行四念住学菩提道，而知菩提道无性为自性；虽行四正断、四神足、五根、五力、七等觉支、八圣道支学菩提道，而知菩提道无性为自性。虽住苦圣谛学菩提道，而知菩提道无性为自性；虽住集、灭、道圣谛学菩提道，而知菩提道无性为自性。虽行初静虑学菩提道，而知菩提道无性为自性；虽行第二、第三、第四静虑学菩提道，而知菩提道无性为自性。虽行慈无量学菩提道，而知菩提道无性为自性；虽行悲、喜、舍无量学菩提道，而知菩提道无性为自性。虽行空无边处定学菩提道，而知菩提道无性为自性；虽行识无边处、无所有处、非想非非想处定学菩提道，而知菩提道无性为自性。虽行八解脱学菩提道，而知菩提道无性为自性；虽行八胜处、九次第定、十遍处学菩提道，而知菩提道无性为自性。虽行一切三摩地门学菩提道，而知菩提道无性为自性；虽行一切陀罗尼门学菩提道，而知菩提道无性为自性。虽行空解脱门学菩提道，而知菩提道无性为自性；虽行无相、无愿解脱门学菩提道，而知菩提道无性为自性。虽行五眼学菩提道，而知菩提道无性为自性；虽行六神通学菩提道，而知菩提道无性为自性。虽行佛十力学菩提道，而知菩提道无性为自性，虽行四无所畏、四无碍解、十八佛不共法学菩提道，而知菩提道无性为自性。虽行大慈学菩提道，而知菩提道无性为自性；虽行大悲、大喜、大舍学菩提道，而知菩提道无性为自性。虽行无忘失法学菩提道，而知菩提道无性为自性；虽行恒住舍性学菩提道，而知菩提道无性为自性。虽行一切智学菩提道，而知菩提道无性为自性；虽行道相智、一切相智学菩提道，而知菩提道无性为自性。——乾隆大藏经第1部《大般若波罗蜜多经》第365卷</w:t>
      </w:r>
    </w:p>
    <w:p w:rsidR="008A062E" w:rsidRPr="001F3A25" w:rsidRDefault="008A062E" w:rsidP="00820DDF">
      <w:pPr>
        <w:rPr>
          <w:rFonts w:asciiTheme="minorEastAsia" w:hAnsiTheme="minorEastAsia"/>
          <w:color w:val="000000" w:themeColor="text1"/>
          <w:szCs w:val="21"/>
        </w:rPr>
      </w:pPr>
    </w:p>
    <w:p w:rsidR="008A062E" w:rsidRPr="001F3A25" w:rsidRDefault="008A062E" w:rsidP="00820DDF">
      <w:pPr>
        <w:rPr>
          <w:rFonts w:asciiTheme="minorEastAsia" w:hAnsiTheme="minorEastAsia"/>
          <w:color w:val="000000" w:themeColor="text1"/>
          <w:szCs w:val="21"/>
        </w:rPr>
      </w:pPr>
    </w:p>
    <w:p w:rsidR="00820DDF" w:rsidRPr="001F3A25" w:rsidRDefault="00820DDF" w:rsidP="00102FA6">
      <w:pPr>
        <w:outlineLvl w:val="2"/>
        <w:rPr>
          <w:b/>
          <w:color w:val="000000" w:themeColor="text1"/>
        </w:rPr>
      </w:pPr>
      <w:r w:rsidRPr="001F3A25">
        <w:rPr>
          <w:rFonts w:hint="eastAsia"/>
          <w:b/>
          <w:color w:val="000000" w:themeColor="text1"/>
        </w:rPr>
        <w:lastRenderedPageBreak/>
        <w:t>正性定聚</w:t>
      </w:r>
    </w:p>
    <w:p w:rsidR="00820DDF" w:rsidRPr="001F3A25" w:rsidRDefault="00820DDF" w:rsidP="00820DDF">
      <w:pPr>
        <w:rPr>
          <w:color w:val="000000" w:themeColor="text1"/>
        </w:rPr>
      </w:pPr>
    </w:p>
    <w:p w:rsidR="00820DDF" w:rsidRPr="001F3A25" w:rsidRDefault="00820DDF" w:rsidP="00820DDF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尔时，具寿善现白佛言：“世尊，是诸菩萨摩诃萨为住正性定聚，为住不定聚耶？”佛言：“善现，是诸菩萨摩诃萨皆住正性定聚，非不定聚。”具寿善现复白佛言：“世尊，是诸菩萨摩诃萨为住何等正性定聚？为声闻乘，为独觉乘，为佛乘耶？”佛言：“善现，是诸菩萨摩诃萨皆住佛乘正性定聚，非住二乘正性定聚。”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820DDF" w:rsidRPr="001F3A25" w:rsidRDefault="00820DDF" w:rsidP="00820DDF">
      <w:pPr>
        <w:rPr>
          <w:color w:val="000000" w:themeColor="text1"/>
        </w:rPr>
      </w:pPr>
    </w:p>
    <w:p w:rsidR="00820DDF" w:rsidRPr="001F3A25" w:rsidRDefault="00820DDF" w:rsidP="00820DDF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具寿善现复白佛言：“世尊，是诸菩萨摩诃萨为何时住正性定聚？初发心耶？不退位耶？最后身耶？”佛言：“善现，是诸菩萨摩诃萨若初发心、若不退位、若最后身，皆住菩萨正性定聚。”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820DDF" w:rsidRPr="001F3A25" w:rsidRDefault="00820DDF" w:rsidP="00820DDF">
      <w:pPr>
        <w:rPr>
          <w:color w:val="000000" w:themeColor="text1"/>
        </w:rPr>
      </w:pPr>
    </w:p>
    <w:p w:rsidR="00820DDF" w:rsidRPr="001F3A25" w:rsidRDefault="00820DDF" w:rsidP="00820DDF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具寿善现复白佛言：“世尊，住正性定聚诸菩萨摩诃萨，为复堕于诸恶趣不？”佛言：“善现，住正性定聚诸菩萨摩诃萨，决定不复堕诸恶趣。”复告善现：“于汝意云何？诸第八者、若预流、若一来、若不还、若阿罗汉、若独觉，为有复堕恶趣者不？”善现答言：“不也，世尊。不也，善逝。”佛言：“善现，住正性定聚诸菩萨摩诃萨亦复如是，决定不复堕诸恶趣。何以故？善现，是诸菩萨摩诃萨从初发心，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修行四念住，修行四正断、四神足、五根、五力、七等觉支、八圣道支；安住苦圣谛，安住集、灭、道圣谛；修行四静虑，修行四无量、四无色定；修行八解脱，修行八胜处、九次第定、十遍处；修行陀罗尼门，修行三摩地门；修行空解脱门，修行无相、无愿解脱门；修行极喜地，修行离垢地、发光地、焰慧地、极难胜地、现前地、远行地、不动地、善慧地、法云地；修行五眼，修行六神通；修行佛十力，修行四无所畏、四无碍解、大慈、大悲、大喜、大舍、十八佛不共法；修行无忘失法，修行恒住舍性；修行一切智，修行道相智、一切相智；修行一切菩萨摩诃萨行，修行诸佛无上正等菩提，伏断一切恶不善法。善现，由此因缘，是诸菩萨摩诃萨复堕恶趣，无有是处。是诸菩萨摩诃萨若生长寿天，亦无是处，谓于彼处诸胜善法不得现行。是诸菩萨摩诃萨若生边鄙，或生达絮、篾戾车中，无有是处，谓于彼处不能修行殊胜善法，多起恶见不信因果，常乐习行诸秽恶业，不闻佛名、法名、僧名，亦无四众，谓苾刍众、苾刍尼众、近事男众、近事女众。是诸菩萨摩诃萨若生邪见家，无有是处，谓生彼家执著种种诸恶见趣，拨无妙行、恶行及果，不修诸善，乐作诸恶。善现，初发无上正等觉心诸菩萨摩诃萨求趣无上正等菩提，以胜意乐受行十种不善业道，无有是处。”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820DDF" w:rsidRPr="001F3A25" w:rsidRDefault="00820DDF" w:rsidP="00820DDF">
      <w:pPr>
        <w:rPr>
          <w:color w:val="000000" w:themeColor="text1"/>
        </w:rPr>
      </w:pPr>
    </w:p>
    <w:p w:rsidR="00820DDF" w:rsidRPr="001F3A25" w:rsidRDefault="00820DDF" w:rsidP="00820DDF">
      <w:pPr>
        <w:rPr>
          <w:color w:val="000000" w:themeColor="text1"/>
        </w:rPr>
      </w:pPr>
    </w:p>
    <w:p w:rsidR="00820DDF" w:rsidRPr="001F3A25" w:rsidRDefault="00820DDF" w:rsidP="00820DDF">
      <w:pPr>
        <w:rPr>
          <w:color w:val="000000" w:themeColor="text1"/>
        </w:rPr>
      </w:pPr>
    </w:p>
    <w:p w:rsidR="00820DDF" w:rsidRPr="001F3A25" w:rsidRDefault="00820DDF" w:rsidP="00820DDF">
      <w:pPr>
        <w:rPr>
          <w:color w:val="000000" w:themeColor="text1"/>
        </w:rPr>
      </w:pPr>
    </w:p>
    <w:p w:rsidR="00820DDF" w:rsidRPr="001F3A25" w:rsidRDefault="00820DDF" w:rsidP="00820DDF">
      <w:pPr>
        <w:rPr>
          <w:color w:val="000000" w:themeColor="text1"/>
        </w:rPr>
      </w:pPr>
    </w:p>
    <w:p w:rsidR="00820DDF" w:rsidRPr="001F3A25" w:rsidRDefault="00820DDF" w:rsidP="00820DDF">
      <w:pPr>
        <w:rPr>
          <w:color w:val="000000" w:themeColor="text1"/>
        </w:rPr>
      </w:pPr>
    </w:p>
    <w:p w:rsidR="00820DDF" w:rsidRPr="001F3A25" w:rsidRDefault="00820DDF" w:rsidP="00820DDF">
      <w:pPr>
        <w:rPr>
          <w:color w:val="000000" w:themeColor="text1"/>
        </w:rPr>
      </w:pPr>
    </w:p>
    <w:p w:rsidR="00820DDF" w:rsidRPr="001F3A25" w:rsidRDefault="00820DDF" w:rsidP="00820DDF">
      <w:pPr>
        <w:rPr>
          <w:color w:val="000000" w:themeColor="text1"/>
        </w:rPr>
      </w:pPr>
    </w:p>
    <w:p w:rsidR="00820DDF" w:rsidRPr="001F3A25" w:rsidRDefault="00820DDF" w:rsidP="00820DDF">
      <w:pPr>
        <w:rPr>
          <w:color w:val="000000" w:themeColor="text1"/>
        </w:rPr>
      </w:pPr>
    </w:p>
    <w:p w:rsidR="00820DDF" w:rsidRPr="001F3A25" w:rsidRDefault="00820DDF" w:rsidP="00820DDF">
      <w:pPr>
        <w:rPr>
          <w:color w:val="000000" w:themeColor="text1"/>
        </w:rPr>
      </w:pPr>
    </w:p>
    <w:p w:rsidR="003D4677" w:rsidRPr="001F3A25" w:rsidRDefault="003D4677">
      <w:pPr>
        <w:rPr>
          <w:color w:val="000000" w:themeColor="text1"/>
        </w:rPr>
      </w:pPr>
    </w:p>
    <w:p w:rsidR="00EF6EF5" w:rsidRPr="001F3A25" w:rsidRDefault="00EF6EF5" w:rsidP="00102FA6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胜智</w:t>
      </w:r>
      <w:r w:rsidR="001F3A25">
        <w:rPr>
          <w:rFonts w:asciiTheme="minorEastAsia" w:hAnsiTheme="minorEastAsia" w:hint="eastAsia"/>
          <w:b/>
          <w:color w:val="000000" w:themeColor="text1"/>
          <w:szCs w:val="21"/>
        </w:rPr>
        <w:t>神通</w:t>
      </w: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 w:rsidP="00EF6EF5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尔时，舍利子白佛言：“世尊，何等名为是菩萨摩诃萨所成胜智？”佛告具寿舍利子言：“舍利子，是菩萨摩诃萨成此智故，普见十方殑伽沙等诸佛世界一切如来、应、正等觉，普闻彼佛所说正法，普见彼会一切声闻、菩萨僧等，亦见彼土清净功德庄严之相。舍利子，是菩萨摩诃萨成此智故，不起世界想，不起如来想，不起正法想，不起菩萨想，不起声闻想，不起独觉想，不起自想，不起他想，不起佛土想。又，舍利子，诸菩萨摩诃萨由此智故，虽行布施波罗蜜多，而不得布施波罗蜜多；虽行净戒、安忍、精进、静虑、般若波罗蜜多，而不得净戒、安忍、精进、静虑、般若波罗蜜多……舍利子，是名菩萨摩诃萨所成胜智。诸菩萨摩诃萨由成此智，速能圆满一切佛法。虽能圆满一切佛法，而于诸法无执无取，以一切法自性空故。”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1F3A25" w:rsidRDefault="001F3A25" w:rsidP="001F3A2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佛言：……善现，若菩萨摩诃萨欲得无上正等菩提，应自起菩萨神通，亦教他起菩萨神通，恒正称扬起菩萨神通法，欢喜赞叹起菩萨神通者。——乾隆大藏经第1部《大般若波罗蜜多经》第324卷</w:t>
      </w:r>
    </w:p>
    <w:p w:rsidR="001F3A25" w:rsidRPr="009906BB" w:rsidRDefault="001F3A25" w:rsidP="001F3A25">
      <w:pPr>
        <w:rPr>
          <w:color w:val="000000" w:themeColor="text1"/>
        </w:rPr>
      </w:pPr>
    </w:p>
    <w:p w:rsidR="001F3A25" w:rsidRPr="000639E2" w:rsidRDefault="001F3A25" w:rsidP="001F3A25">
      <w:pPr>
        <w:rPr>
          <w:color w:val="000000" w:themeColor="text1"/>
        </w:rPr>
      </w:pPr>
      <w:r w:rsidRPr="000639E2">
        <w:rPr>
          <w:rFonts w:hint="eastAsia"/>
          <w:color w:val="000000" w:themeColor="text1"/>
        </w:rPr>
        <w:t>时，文殊师利菩萨普告众言：“诸仁者，若诸菩萨住四种行，则能成就一切善法。何等为四？一者、持戒，二者、修禅，三者、神通，四者、调伏。若能持戒则成就多闻，若能修禅则成就般若，若得神通则成就胜智，若住调伏则能成就心不放逸，是故我言若诸菩萨住于四行则能成就一切善法。”——乾隆大藏经第</w:t>
      </w:r>
      <w:r w:rsidRPr="000639E2">
        <w:rPr>
          <w:rFonts w:hint="eastAsia"/>
          <w:color w:val="000000" w:themeColor="text1"/>
        </w:rPr>
        <w:t>42</w:t>
      </w:r>
      <w:r w:rsidRPr="000639E2">
        <w:rPr>
          <w:rFonts w:hint="eastAsia"/>
          <w:color w:val="000000" w:themeColor="text1"/>
        </w:rPr>
        <w:t>部《文殊师利所说不思议佛境界经》</w:t>
      </w: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EF6EF5" w:rsidRPr="001F3A25" w:rsidRDefault="00EF6EF5">
      <w:pPr>
        <w:rPr>
          <w:rFonts w:asciiTheme="minorEastAsia" w:hAnsiTheme="minorEastAsia"/>
          <w:color w:val="000000" w:themeColor="text1"/>
          <w:szCs w:val="21"/>
        </w:rPr>
      </w:pPr>
    </w:p>
    <w:p w:rsidR="003D4677" w:rsidRPr="001F3A25" w:rsidRDefault="003D4677" w:rsidP="00102FA6">
      <w:pPr>
        <w:outlineLvl w:val="2"/>
        <w:rPr>
          <w:b/>
          <w:color w:val="000000" w:themeColor="text1"/>
        </w:rPr>
      </w:pPr>
      <w:r w:rsidRPr="001F3A2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菩萨摩诃萨为何事故修行般若波罗蜜多</w:t>
      </w:r>
    </w:p>
    <w:p w:rsidR="003D4677" w:rsidRPr="001F3A25" w:rsidRDefault="003D4677">
      <w:pPr>
        <w:rPr>
          <w:color w:val="000000" w:themeColor="text1"/>
        </w:rPr>
      </w:pPr>
    </w:p>
    <w:p w:rsidR="001F3A25" w:rsidRPr="001F3A25" w:rsidRDefault="001F3A25" w:rsidP="001F3A25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诸菩萨摩诃萨修行般若波罗蜜多时，不为一切菩萨摩诃萨行故修行般若波罗蜜多，不为诸佛无上正等菩提故修行般若波罗蜜多。何以故？舍利子，诸菩萨摩诃萨修行般若波罗蜜多，不见诸法性差别故。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1F3A25" w:rsidRDefault="001F3A25" w:rsidP="003D4677">
      <w:pPr>
        <w:rPr>
          <w:rFonts w:asciiTheme="minorEastAsia" w:hAnsiTheme="minorEastAsia"/>
          <w:color w:val="000000" w:themeColor="text1"/>
          <w:szCs w:val="21"/>
        </w:rPr>
      </w:pPr>
    </w:p>
    <w:p w:rsidR="003D4677" w:rsidRPr="001F3A25" w:rsidRDefault="003D4677" w:rsidP="003D4677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善现，菩萨摩诃萨不为预流果故修行般若波罗蜜多，亦不为一来、不还、阿罗汉果故修行般若波罗蜜多。善现，菩萨摩诃萨不为独觉菩提故修行般若波罗蜜多。善现，菩萨摩诃萨不为一切菩萨摩诃萨行故修行般若波罗蜜多。善现，菩萨摩诃萨不为诸佛无上正等菩提故修行般若波罗蜜多。——乾隆大藏经第1部《大般若波罗蜜多经》第362卷</w:t>
      </w:r>
    </w:p>
    <w:p w:rsidR="003D4677" w:rsidRPr="001F3A25" w:rsidRDefault="003D4677" w:rsidP="003D4677">
      <w:pPr>
        <w:rPr>
          <w:color w:val="000000" w:themeColor="text1"/>
        </w:rPr>
      </w:pPr>
    </w:p>
    <w:p w:rsidR="003D4677" w:rsidRPr="001F3A25" w:rsidRDefault="003D4677" w:rsidP="003D4677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“具寿善现白佛言：“世尊，菩萨摩诃萨为何事故修行般若波罗蜜多？”佛言：“善现，菩萨摩诃萨无所为故修行般若波罗蜜多。所以者何？善现，一切法无所为、无所作，般若波罗蜜多亦无所为、无所作，无上正等菩提亦无所为、无所作，菩萨摩诃萨亦无所为、无所作。如是，善现，菩萨摩诃萨应以无所为、无所作而为方便修行般若波罗蜜多。”——乾隆大藏经第1部《大般若波罗蜜多经》第362卷</w:t>
      </w:r>
    </w:p>
    <w:p w:rsidR="003D4677" w:rsidRPr="001F3A25" w:rsidRDefault="003D4677">
      <w:pPr>
        <w:rPr>
          <w:color w:val="000000" w:themeColor="text1"/>
        </w:rPr>
      </w:pPr>
    </w:p>
    <w:p w:rsidR="003D4677" w:rsidRPr="001F3A25" w:rsidRDefault="003D4677" w:rsidP="003D4677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佛言：“不也，善现。菩萨摩诃萨不为善根故行深般若波罗蜜多，亦不为不善根故行深般若波罗蜜多。何以故？善现，菩萨摩诃萨法应如是，若未恭敬供养诸佛，若未圆满殊胜善根，若真善友未多摄受，终不能得一切智智。”——乾隆大藏经第1部《大般若波罗蜜多经》第366卷</w:t>
      </w:r>
    </w:p>
    <w:p w:rsidR="003D4677" w:rsidRPr="001F3A25" w:rsidRDefault="003D4677">
      <w:pPr>
        <w:rPr>
          <w:color w:val="000000" w:themeColor="text1"/>
        </w:rPr>
      </w:pPr>
    </w:p>
    <w:p w:rsidR="003C7862" w:rsidRPr="001F3A25" w:rsidRDefault="003C7862" w:rsidP="003C7862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尔时，具寿善现白佛言：“世尊，诸菩萨摩诃萨为何事故行深般若波罗蜜多？”佛告善现：“诸菩萨摩诃萨无所为故行深般若波罗蜜多。所以者何？以一切法都无所为、都无所作，甚深般若波罗蜜多亦无所为、亦无所作，诸佛无上正等菩提亦无所为、亦无所作，诸菩萨摩诃萨亦无所为、亦无所作。如是，善现，诸菩萨摩诃萨以无所为及无所作而为方便，行深般若波罗蜜多。”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3D4677" w:rsidRPr="001F3A25" w:rsidRDefault="003D4677">
      <w:pPr>
        <w:rPr>
          <w:color w:val="000000" w:themeColor="text1"/>
        </w:rPr>
      </w:pPr>
    </w:p>
    <w:p w:rsidR="003C7862" w:rsidRPr="001F3A25" w:rsidRDefault="003C7862" w:rsidP="003C7862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color w:val="000000" w:themeColor="text1"/>
        </w:rPr>
        <w:t>佛告善现：</w:t>
      </w:r>
      <w:r w:rsidRPr="001F3A25">
        <w:rPr>
          <w:rFonts w:hint="eastAsia"/>
          <w:color w:val="000000" w:themeColor="text1"/>
        </w:rPr>
        <w:t>……若菩萨摩诃萨于一切法都无分别、无所觉了，是行般若波罗蜜多。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——乾隆大藏经第1部《大般若波罗蜜多经》第553卷</w:t>
      </w:r>
    </w:p>
    <w:p w:rsidR="003D4677" w:rsidRPr="001F3A25" w:rsidRDefault="003D4677">
      <w:pPr>
        <w:rPr>
          <w:color w:val="000000" w:themeColor="text1"/>
        </w:rPr>
      </w:pPr>
    </w:p>
    <w:p w:rsidR="003C7862" w:rsidRPr="001F3A25" w:rsidRDefault="003C7862" w:rsidP="003C7862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具寿善现复白佛言：“如是般若波罗蜜多，于诸善法有取舍不？”佛言：“不也，甚深般若波罗蜜多，于一切法无取无舍。何以故？善现，以一切法皆不可取、不可舍故。”——乾隆大藏经第1部《大般若波罗蜜多经》第351卷</w:t>
      </w:r>
    </w:p>
    <w:p w:rsidR="003D4677" w:rsidRPr="001F3A25" w:rsidRDefault="003D4677">
      <w:pPr>
        <w:rPr>
          <w:color w:val="000000" w:themeColor="text1"/>
        </w:rPr>
      </w:pPr>
    </w:p>
    <w:p w:rsidR="007F254F" w:rsidRPr="001F3A25" w:rsidRDefault="007F254F" w:rsidP="007F254F">
      <w:pPr>
        <w:rPr>
          <w:color w:val="000000" w:themeColor="text1"/>
        </w:rPr>
      </w:pPr>
      <w:r w:rsidRPr="001F3A25">
        <w:rPr>
          <w:rFonts w:hint="eastAsia"/>
          <w:color w:val="000000" w:themeColor="text1"/>
        </w:rPr>
        <w:t>具寿善现复白佛言：“世尊，云何彼善男子、善女人等著名著相？”佛告善现：“彼善男子、善女人等，于深般若波罗蜜多取名取相，取名相已耽著般若波罗蜜多而生憍慢，不能证得实相般若，是故彼类于深般若波罗蜜多弃舍远离。复次，善现，安住大乘诸善男子、善女人等，若有方便善巧，于深般若波罗蜜多不起般若波罗蜜多想，以无所得为方便故，于深般若波罗蜜多不取名相、不起耽著、不生憍慢，便能证得实相般若。当知此类于深般若波罗蜜多能不弃舍亦不远离。”——乾隆大藏经第</w:t>
      </w:r>
      <w:r w:rsidRPr="001F3A25">
        <w:rPr>
          <w:rFonts w:hint="eastAsia"/>
          <w:color w:val="000000" w:themeColor="text1"/>
        </w:rPr>
        <w:t>1</w:t>
      </w:r>
      <w:r w:rsidRPr="001F3A25">
        <w:rPr>
          <w:rFonts w:hint="eastAsia"/>
          <w:color w:val="000000" w:themeColor="text1"/>
        </w:rPr>
        <w:t>部《大般若波罗蜜多经》第</w:t>
      </w:r>
      <w:r w:rsidRPr="001F3A25">
        <w:rPr>
          <w:rFonts w:hint="eastAsia"/>
          <w:color w:val="000000" w:themeColor="text1"/>
        </w:rPr>
        <w:t>507</w:t>
      </w:r>
      <w:r w:rsidRPr="001F3A25">
        <w:rPr>
          <w:rFonts w:hint="eastAsia"/>
          <w:color w:val="000000" w:themeColor="text1"/>
        </w:rPr>
        <w:t>卷</w:t>
      </w:r>
    </w:p>
    <w:p w:rsidR="00C55D60" w:rsidRPr="001F3A25" w:rsidRDefault="00C55D60">
      <w:pPr>
        <w:rPr>
          <w:color w:val="000000" w:themeColor="text1"/>
        </w:rPr>
      </w:pPr>
    </w:p>
    <w:p w:rsidR="00C55D60" w:rsidRPr="001F3A25" w:rsidRDefault="00C55D60">
      <w:pPr>
        <w:rPr>
          <w:color w:val="000000" w:themeColor="text1"/>
        </w:rPr>
      </w:pPr>
    </w:p>
    <w:p w:rsidR="00C55D60" w:rsidRPr="001F3A25" w:rsidRDefault="00C55D60">
      <w:pPr>
        <w:rPr>
          <w:color w:val="000000" w:themeColor="text1"/>
        </w:rPr>
      </w:pPr>
    </w:p>
    <w:p w:rsidR="003D4677" w:rsidRPr="001F3A25" w:rsidRDefault="003D4677" w:rsidP="00102FA6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非有所得故得亦非无所得故得</w:t>
      </w:r>
    </w:p>
    <w:p w:rsidR="003D4677" w:rsidRPr="001F3A25" w:rsidRDefault="003D4677">
      <w:pPr>
        <w:rPr>
          <w:color w:val="000000" w:themeColor="text1"/>
        </w:rPr>
      </w:pPr>
    </w:p>
    <w:p w:rsidR="003D4677" w:rsidRPr="001F3A25" w:rsidRDefault="003D4677" w:rsidP="003D4677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具寿善现白佛言：“世尊，菩萨摩诃萨岂不要学甚深无为般若波罗蜜多，乃能证得一切智智？”佛言：“善现，如是，如是，如汝所说，菩萨摩诃萨要学甚深无为般若波罗蜜多，乃能证得一切智智，不以二法而为方便。”“世尊，为以不二法得不二法耶？”“不也，善现。”“世尊，为以二法得不二法耶？”“不也，善现。”“世尊，若无二法不以二法、不二法得，菩萨摩诃萨云何当得一切智智？”“善现，二、不二法俱不可得，是故所得一切智智，非有所得故得，亦非无所得故得，有所得法、无所得法不可得故。若如是知，乃能证得一切智智。”——乾隆大藏经第1部《大般若波罗蜜多经》第363卷</w:t>
      </w:r>
    </w:p>
    <w:p w:rsidR="003D4677" w:rsidRPr="001F3A25" w:rsidRDefault="003D4677" w:rsidP="003D4677">
      <w:pPr>
        <w:rPr>
          <w:rFonts w:asciiTheme="minorEastAsia" w:hAnsiTheme="minorEastAsia"/>
          <w:color w:val="000000" w:themeColor="text1"/>
          <w:szCs w:val="21"/>
        </w:rPr>
      </w:pPr>
    </w:p>
    <w:p w:rsidR="003D4677" w:rsidRPr="001F3A25" w:rsidRDefault="003D4677" w:rsidP="003D4677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佛言：“善现，若菩萨摩诃萨以二故行，则诸善法不得增长。何以故？善现，一切愚夫异生皆依二故，所起种种善法不得增长。菩萨摩诃萨行不二故，从初发心乃至最后心起，于一切时善法增长。”——乾隆大藏经第1部《大般若波罗蜜多经》第366卷</w:t>
      </w:r>
    </w:p>
    <w:p w:rsidR="000F0785" w:rsidRPr="001F3A25" w:rsidRDefault="000F0785" w:rsidP="005C48BB">
      <w:pPr>
        <w:rPr>
          <w:rFonts w:asciiTheme="minorEastAsia" w:hAnsiTheme="minorEastAsia"/>
          <w:color w:val="000000" w:themeColor="text1"/>
          <w:szCs w:val="21"/>
        </w:rPr>
      </w:pPr>
    </w:p>
    <w:p w:rsidR="005C48BB" w:rsidRPr="001F3A25" w:rsidRDefault="005C48BB" w:rsidP="005C48BB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具寿善现复白佛言：“若菩萨摩诃萨行深般若波罗蜜多时，不著有所得、不著无所得，是菩萨摩诃萨云何修行甚深般若波罗蜜多，能从一地进趣一地渐次圆满，由斯证得一切智智？”佛告善现：“诸菩萨摩诃萨行深般若波罗蜜多时，非住有所得、非住无所得行深般若波罗蜜多，能从一地进趣一地渐次圆满，乃至证得一切智智。所以者何？甚深般若波罗蜜多无所得，一切智智亦无所得，能行深般若波罗蜜多者、行处、行时亦无所得，此无所得亦无所得。善现当知，诸菩萨摩诃萨应如是行甚深般若波罗蜜多。”——乾隆大藏经第1部《大般若波罗蜜多经》第524卷</w:t>
      </w:r>
    </w:p>
    <w:p w:rsidR="007714B1" w:rsidRPr="001F3A25" w:rsidRDefault="007714B1">
      <w:pPr>
        <w:rPr>
          <w:color w:val="000000" w:themeColor="text1"/>
        </w:rPr>
      </w:pPr>
    </w:p>
    <w:p w:rsidR="005C48BB" w:rsidRPr="001F3A25" w:rsidRDefault="005C48BB" w:rsidP="005C48BB">
      <w:pPr>
        <w:rPr>
          <w:color w:val="000000" w:themeColor="text1"/>
        </w:rPr>
      </w:pPr>
      <w:r w:rsidRPr="001F3A25">
        <w:rPr>
          <w:rFonts w:hint="eastAsia"/>
          <w:color w:val="000000" w:themeColor="text1"/>
        </w:rPr>
        <w:t>般若空故菩萨亦空。何以故。于十地中。地地皆有始生住生及以终生。此三十生悉皆是空。一切智智亦复皆空。大王若菩萨见境见智见说见受。即非圣见是愚夫见。有情果报三界虚妄。欲界分别所造诸业。色四静虑定所作业。无色四空定所起业。三有业果一切皆空。三界根本无明亦空。圣位诸地无漏生灭。于三界中余无明习。变易果报亦复皆空。等觉菩萨得金刚定。二死因果空一切智亦空。佛无上觉种智圆满。择非择灭真净法界。性相平等应用亦空。善男子若有修习般若波罗蜜多说者听者。譬如幻士无说无听。法同法性犹如虚空。一切法皆如也。大王菩萨摩诃萨护佛果为若此。——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乾隆大藏经</w:t>
      </w:r>
      <w:r w:rsidRPr="001F3A25">
        <w:rPr>
          <w:rFonts w:hint="eastAsia"/>
          <w:color w:val="000000" w:themeColor="text1"/>
        </w:rPr>
        <w:t>第</w:t>
      </w:r>
      <w:r w:rsidRPr="001F3A25">
        <w:rPr>
          <w:rFonts w:hint="eastAsia"/>
          <w:color w:val="000000" w:themeColor="text1"/>
        </w:rPr>
        <w:t>960</w:t>
      </w:r>
      <w:r w:rsidRPr="001F3A25">
        <w:rPr>
          <w:rFonts w:hint="eastAsia"/>
          <w:color w:val="000000" w:themeColor="text1"/>
        </w:rPr>
        <w:t>部《仁王护国般若波罗蜜多经》</w:t>
      </w:r>
    </w:p>
    <w:p w:rsidR="00471FD5" w:rsidRPr="001F3A25" w:rsidRDefault="00471FD5" w:rsidP="005C48BB">
      <w:pPr>
        <w:rPr>
          <w:color w:val="000000" w:themeColor="text1"/>
        </w:rPr>
      </w:pPr>
    </w:p>
    <w:p w:rsidR="00471FD5" w:rsidRPr="001F3A25" w:rsidRDefault="00471FD5" w:rsidP="00471FD5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佛告善现：“如是，如是，如汝所说，诸所有法自相皆空，前际尚无，况有后际？后际实有，必无是处。然诸有情不能了达诸所有法自相皆空，为饶益彼方便假说：‘此是前际，此是后际。’然一切法自相空中，前际、后际俱不可得。如是，善现，诸菩萨摩诃萨达一切法自相空已，行深般若波罗蜜多。善现当知，若菩萨摩诃萨达一切法自相皆空，行深般若波罗蜜多，于诸法中无所执著，谓不执著若内若外、若善若非善、若世间若出世间、若有漏若无漏、若有为若无为、若声闻法、若独觉法、若菩萨法、若诸佛法，唯依世俗施设为有，不依胜义，故无执著。”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471FD5" w:rsidRPr="001F3A25" w:rsidRDefault="00471FD5" w:rsidP="005C48BB">
      <w:pPr>
        <w:rPr>
          <w:color w:val="000000" w:themeColor="text1"/>
        </w:rPr>
      </w:pPr>
    </w:p>
    <w:p w:rsidR="00471FD5" w:rsidRPr="001F3A25" w:rsidRDefault="00471FD5" w:rsidP="005C48BB">
      <w:pPr>
        <w:rPr>
          <w:color w:val="000000" w:themeColor="text1"/>
        </w:rPr>
      </w:pPr>
    </w:p>
    <w:p w:rsidR="00471FD5" w:rsidRPr="001F3A25" w:rsidRDefault="00471FD5" w:rsidP="005C48BB">
      <w:pPr>
        <w:rPr>
          <w:color w:val="000000" w:themeColor="text1"/>
        </w:rPr>
      </w:pPr>
    </w:p>
    <w:p w:rsidR="00471FD5" w:rsidRPr="001F3A25" w:rsidRDefault="00471FD5" w:rsidP="005C48BB">
      <w:pPr>
        <w:rPr>
          <w:color w:val="000000" w:themeColor="text1"/>
        </w:rPr>
      </w:pPr>
    </w:p>
    <w:p w:rsidR="00471FD5" w:rsidRPr="001F3A25" w:rsidRDefault="00471FD5" w:rsidP="005C48BB">
      <w:pPr>
        <w:rPr>
          <w:color w:val="000000" w:themeColor="text1"/>
        </w:rPr>
      </w:pPr>
    </w:p>
    <w:p w:rsidR="00471FD5" w:rsidRPr="001F3A25" w:rsidRDefault="00471FD5" w:rsidP="005C48BB">
      <w:pPr>
        <w:rPr>
          <w:color w:val="000000" w:themeColor="text1"/>
        </w:rPr>
      </w:pPr>
    </w:p>
    <w:p w:rsidR="00471FD5" w:rsidRPr="001F3A25" w:rsidRDefault="00471FD5" w:rsidP="005C48BB">
      <w:pPr>
        <w:rPr>
          <w:color w:val="000000" w:themeColor="text1"/>
        </w:rPr>
      </w:pPr>
    </w:p>
    <w:p w:rsidR="00471FD5" w:rsidRPr="001F3A25" w:rsidRDefault="00A4648F" w:rsidP="00102FA6">
      <w:pPr>
        <w:outlineLvl w:val="2"/>
        <w:rPr>
          <w:b/>
          <w:color w:val="000000" w:themeColor="text1"/>
        </w:rPr>
      </w:pPr>
      <w:r w:rsidRPr="001F3A25">
        <w:rPr>
          <w:rFonts w:hint="eastAsia"/>
          <w:b/>
          <w:color w:val="000000" w:themeColor="text1"/>
        </w:rPr>
        <w:lastRenderedPageBreak/>
        <w:t>菩萨摩诃萨众生不可得般若波罗蜜亦不可得</w:t>
      </w:r>
    </w:p>
    <w:p w:rsidR="00A4648F" w:rsidRPr="001F3A25" w:rsidRDefault="00A4648F" w:rsidP="005C48BB">
      <w:pPr>
        <w:rPr>
          <w:color w:val="000000" w:themeColor="text1"/>
        </w:rPr>
      </w:pPr>
    </w:p>
    <w:p w:rsidR="00FA670E" w:rsidRPr="001F3A25" w:rsidRDefault="00FA670E" w:rsidP="00FA670E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善现，是菩萨摩诃萨修行般若波罗蜜多时，若菩萨摩诃萨、若菩萨摩诃萨名、若般若波罗蜜多、若般若波罗蜜多名，皆不见在有为界中，亦不见在无为界中。何以故？善现，是菩萨摩诃萨修行般若波罗蜜多时，于一切法不作分别无异分别。善现，是菩萨摩诃萨修行般若波罗蜜多时，住一切法无分别中，不见菩萨摩诃萨，不见菩萨摩诃萨名，不见般若波罗蜜多，不见般若波罗蜜多名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A86200" w:rsidRPr="001F3A25" w:rsidRDefault="00A86200" w:rsidP="00FA670E">
      <w:pPr>
        <w:rPr>
          <w:rFonts w:asciiTheme="minorEastAsia" w:hAnsiTheme="minorEastAsia"/>
          <w:color w:val="000000" w:themeColor="text1"/>
          <w:szCs w:val="21"/>
        </w:rPr>
      </w:pPr>
    </w:p>
    <w:p w:rsidR="00A86200" w:rsidRPr="001F3A25" w:rsidRDefault="00A86200" w:rsidP="00A86200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舍利子，诸菩萨摩诃萨如是修行甚深般若波罗蜜多，除诸佛慧，一切声闻、独觉等慧所不能及，以不可得空故。所以者何？是菩萨摩诃萨于名、所名俱无所得，以不观见、无执著故。舍利子，诸菩萨摩诃萨若能如是修行般若波罗蜜多，名善修行甚深般若波罗蜜多。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7714B1" w:rsidRPr="001F3A25" w:rsidRDefault="007714B1">
      <w:pPr>
        <w:rPr>
          <w:color w:val="000000" w:themeColor="text1"/>
        </w:rPr>
      </w:pPr>
    </w:p>
    <w:p w:rsidR="00471FD5" w:rsidRPr="001F3A25" w:rsidRDefault="00471FD5" w:rsidP="00471FD5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善现，是菩萨摩诃萨于如是时，不见菩萨摩诃萨，不见菩萨摩诃萨名，不见般若波罗蜜多，不见般若波罗蜜多名，唯正勤求一切智智。何以故？善现，是菩萨摩诃萨修行般若波罗蜜多，于一切法善达实相，了知其中无染净故。……</w:t>
      </w:r>
      <w:r w:rsidRPr="001F3A25">
        <w:rPr>
          <w:rFonts w:asciiTheme="minorEastAsia" w:hAnsiTheme="minorEastAsia"/>
          <w:color w:val="000000" w:themeColor="text1"/>
          <w:szCs w:val="21"/>
        </w:rPr>
        <w:t>如是，善现，诸菩萨摩诃萨修行般若波罗蜜多，应如实觉名假、法假。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》第13卷</w:t>
      </w:r>
    </w:p>
    <w:p w:rsidR="00471FD5" w:rsidRPr="001F3A25" w:rsidRDefault="00471FD5">
      <w:pPr>
        <w:rPr>
          <w:color w:val="000000" w:themeColor="text1"/>
        </w:rPr>
      </w:pPr>
    </w:p>
    <w:p w:rsidR="00870135" w:rsidRPr="001F3A25" w:rsidRDefault="00870135" w:rsidP="00870135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若菩萨摩诃萨欲证无上正等菩提修学般若波罗蜜多时，当如幻士修学般若波罗蜜多，于一切事无所分别。何以故？当知幻士即五蕴等，五蕴等即幻士故。”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7714B1" w:rsidRPr="001F3A25" w:rsidRDefault="007714B1">
      <w:pPr>
        <w:rPr>
          <w:color w:val="000000" w:themeColor="text1"/>
        </w:rPr>
      </w:pPr>
    </w:p>
    <w:p w:rsidR="00400763" w:rsidRPr="001F3A25" w:rsidRDefault="00400763" w:rsidP="00400763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佛言：“善现，菩萨摩诃萨但有名，谓为菩萨摩诃萨，般若波罗蜜多亦但有名，谓为般若波罗蜜多，如是二名亦但有名。善现，此之二名不生不灭，唯有想等想，施设言说。如是假名不在内、不在外、不在两间，不可得故。”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》第11卷</w:t>
      </w:r>
    </w:p>
    <w:p w:rsidR="00471FD5" w:rsidRPr="001F3A25" w:rsidRDefault="00471FD5">
      <w:pPr>
        <w:rPr>
          <w:color w:val="000000" w:themeColor="text1"/>
        </w:rPr>
      </w:pPr>
    </w:p>
    <w:p w:rsidR="00A4648F" w:rsidRPr="001F3A25" w:rsidRDefault="00A4648F" w:rsidP="00A4648F">
      <w:pPr>
        <w:rPr>
          <w:color w:val="000000" w:themeColor="text1"/>
        </w:rPr>
      </w:pPr>
      <w:r w:rsidRPr="001F3A25">
        <w:rPr>
          <w:rFonts w:hint="eastAsia"/>
          <w:color w:val="000000" w:themeColor="text1"/>
        </w:rPr>
        <w:t>佛告须菩提：“善哉！善哉！如是，须菩提，菩萨摩诃萨、众生不可得故，般若波罗蜜亦不可得，当作是学。……”——乾隆大藏经第</w:t>
      </w:r>
      <w:r w:rsidRPr="001F3A25">
        <w:rPr>
          <w:rFonts w:hint="eastAsia"/>
          <w:color w:val="000000" w:themeColor="text1"/>
        </w:rPr>
        <w:t>3</w:t>
      </w:r>
      <w:r w:rsidRPr="001F3A25">
        <w:rPr>
          <w:rFonts w:hint="eastAsia"/>
          <w:color w:val="000000" w:themeColor="text1"/>
        </w:rPr>
        <w:t>部《摩诃般若波罗蜜经》第</w:t>
      </w:r>
      <w:r w:rsidRPr="001F3A25">
        <w:rPr>
          <w:rFonts w:hint="eastAsia"/>
          <w:color w:val="000000" w:themeColor="text1"/>
        </w:rPr>
        <w:t>2</w:t>
      </w:r>
      <w:r w:rsidRPr="001F3A25">
        <w:rPr>
          <w:rFonts w:hint="eastAsia"/>
          <w:color w:val="000000" w:themeColor="text1"/>
        </w:rPr>
        <w:t>卷</w:t>
      </w:r>
    </w:p>
    <w:p w:rsidR="00471FD5" w:rsidRPr="001F3A25" w:rsidRDefault="00471FD5">
      <w:pPr>
        <w:rPr>
          <w:color w:val="000000" w:themeColor="text1"/>
        </w:rPr>
      </w:pPr>
    </w:p>
    <w:p w:rsidR="007A2BF9" w:rsidRPr="001F3A25" w:rsidRDefault="007A2BF9" w:rsidP="007A2BF9">
      <w:pPr>
        <w:rPr>
          <w:color w:val="000000" w:themeColor="text1"/>
        </w:rPr>
      </w:pPr>
      <w:r w:rsidRPr="001F3A25">
        <w:rPr>
          <w:rFonts w:hint="eastAsia"/>
          <w:color w:val="000000" w:themeColor="text1"/>
        </w:rPr>
        <w:t>须菩提白佛言：“世尊，何因缘故，是菩萨心不没不悔？”佛告须菩提：“菩萨摩诃萨一切心、心数法，不可得，不可见，以是故，菩萨摩诃萨心不没不悔。”“世尊，云何菩萨心不惊、不畏、不怖？”佛告须菩提：“是菩萨意及意识，不可得，不可见，以是故，不惊、不畏、不怖。如是，须菩提，菩萨摩诃萨一切法不可得故应行般若波罗蜜。须菩提，菩萨摩诃萨一切行处，不得般若波罗蜜，不得菩萨，不得菩萨名，亦不得菩萨心，即是教菩萨摩诃萨。”——乾隆大藏经第</w:t>
      </w:r>
      <w:r w:rsidRPr="001F3A25">
        <w:rPr>
          <w:rFonts w:hint="eastAsia"/>
          <w:color w:val="000000" w:themeColor="text1"/>
        </w:rPr>
        <w:t>3</w:t>
      </w:r>
      <w:r w:rsidRPr="001F3A25">
        <w:rPr>
          <w:rFonts w:hint="eastAsia"/>
          <w:color w:val="000000" w:themeColor="text1"/>
        </w:rPr>
        <w:t>部《摩诃般若波罗蜜经》第</w:t>
      </w:r>
      <w:r w:rsidRPr="001F3A25">
        <w:rPr>
          <w:rFonts w:hint="eastAsia"/>
          <w:color w:val="000000" w:themeColor="text1"/>
        </w:rPr>
        <w:t>2</w:t>
      </w:r>
      <w:r w:rsidRPr="001F3A25">
        <w:rPr>
          <w:rFonts w:hint="eastAsia"/>
          <w:color w:val="000000" w:themeColor="text1"/>
        </w:rPr>
        <w:t>卷</w:t>
      </w:r>
    </w:p>
    <w:p w:rsidR="00471FD5" w:rsidRPr="001F3A25" w:rsidRDefault="00471FD5">
      <w:pPr>
        <w:rPr>
          <w:color w:val="000000" w:themeColor="text1"/>
        </w:rPr>
      </w:pPr>
    </w:p>
    <w:p w:rsidR="00471FD5" w:rsidRPr="001F3A25" w:rsidRDefault="00471FD5">
      <w:pPr>
        <w:rPr>
          <w:color w:val="000000" w:themeColor="text1"/>
        </w:rPr>
      </w:pPr>
    </w:p>
    <w:p w:rsidR="00471FD5" w:rsidRPr="001F3A25" w:rsidRDefault="00471FD5">
      <w:pPr>
        <w:rPr>
          <w:color w:val="000000" w:themeColor="text1"/>
        </w:rPr>
      </w:pPr>
    </w:p>
    <w:p w:rsidR="00471FD5" w:rsidRPr="001F3A25" w:rsidRDefault="00471FD5">
      <w:pPr>
        <w:rPr>
          <w:color w:val="000000" w:themeColor="text1"/>
        </w:rPr>
      </w:pPr>
    </w:p>
    <w:p w:rsidR="00471FD5" w:rsidRPr="001F3A25" w:rsidRDefault="00471FD5">
      <w:pPr>
        <w:rPr>
          <w:color w:val="000000" w:themeColor="text1"/>
        </w:rPr>
      </w:pPr>
    </w:p>
    <w:p w:rsidR="00471FD5" w:rsidRPr="001F3A25" w:rsidRDefault="00471FD5">
      <w:pPr>
        <w:rPr>
          <w:color w:val="000000" w:themeColor="text1"/>
        </w:rPr>
      </w:pPr>
    </w:p>
    <w:p w:rsidR="00471FD5" w:rsidRPr="001F3A25" w:rsidRDefault="00471FD5">
      <w:pPr>
        <w:rPr>
          <w:color w:val="000000" w:themeColor="text1"/>
        </w:rPr>
      </w:pPr>
    </w:p>
    <w:p w:rsidR="00471FD5" w:rsidRPr="001F3A25" w:rsidRDefault="00471FD5">
      <w:pPr>
        <w:rPr>
          <w:color w:val="000000" w:themeColor="text1"/>
        </w:rPr>
      </w:pPr>
    </w:p>
    <w:p w:rsidR="007714B1" w:rsidRPr="001F3A25" w:rsidRDefault="007714B1" w:rsidP="00102FA6">
      <w:pPr>
        <w:outlineLvl w:val="2"/>
        <w:rPr>
          <w:b/>
          <w:color w:val="000000" w:themeColor="text1"/>
        </w:rPr>
      </w:pPr>
      <w:r w:rsidRPr="001F3A25">
        <w:rPr>
          <w:rFonts w:hint="eastAsia"/>
          <w:b/>
          <w:color w:val="000000" w:themeColor="text1"/>
        </w:rPr>
        <w:lastRenderedPageBreak/>
        <w:t>当于一切有情住平等心</w:t>
      </w:r>
    </w:p>
    <w:p w:rsidR="007714B1" w:rsidRPr="001F3A25" w:rsidRDefault="007714B1">
      <w:pPr>
        <w:rPr>
          <w:color w:val="000000" w:themeColor="text1"/>
        </w:rPr>
      </w:pPr>
    </w:p>
    <w:p w:rsidR="007714B1" w:rsidRPr="001F3A25" w:rsidRDefault="007714B1" w:rsidP="007714B1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尔时，善现复白佛言：“若菩萨摩诃萨欲疾证得所求无上正等菩提，当于何住？应云何住？”佛告善现：“若菩萨摩诃萨欲疾证得所求无上正等菩提，当于一切有情住平等心，不应住不平等心；当于一切有情起平等心，不应起不平等心；当于一切有情以平等心与语，不应以不平等心与语；当于一切有情起大慈心，不应起瞋恚心；当于一切有情以大慈心与语，不应以瞋恚心与语；当于一切有情起大悲心，不应起恼害心；当于一切有情以大悲心与语，不应以恼害心与语；当于一切有情起大喜心，不应起嫉妒心；当于一切有情以大喜心与语，不应以嫉妒心与语；当于一切有情起大舍心，不应起偏党心；当于一切有情以大舍心与语，不应以偏党心与语；当于一切有情起恭敬心，不应起憍慢心；当于一切有情以恭敬心与语，不应以憍慢心与语；当于一切有情起质直心，不应起谄诈心；当于一切有情以质直心与语，不应以谄诈心与语；当于一切有情起调柔心，不应起刚强心；当于一切有情以调柔心与语，不应以刚强心与语；当于一切有情起利益心，不应起不利益心；当于一切有情以利益心与语，不应以不利益心与语；当于一切有情起安乐心，不应起不安乐心；当于一切有情以安乐心与语，不应以不安乐心与语；当于一切有情起无碍心，不应起有碍心；当于一切有情以无碍心与语，不应以有碍心与语。当于一切有情起如父母、如兄弟、如姊妹、如男女、如亲族心，亦以此心应与其语；当于一切有情起朋友心，亦以此心应与其语；当于一切有情起如亲教师、如轨范师、如弟子、如同学心，亦以此心应与其语；当于一切有情起如预流、一来、不还、阿罗汉、独觉、菩萨摩诃萨、如来、应、正等觉心，亦以此心应与其语；当于一切有情起应供养恭敬、尊重赞叹心，亦以此心应与其语；当于一切有情起应救济、怜愍、覆护心，亦以此心应与其语；当于一切有情起毕竟空无所有、不可得心，亦以此心应与其语；当于一切有情起空、无相、无愿心，亦以此心应与其语。善现，若菩萨摩诃萨欲疾证得所求无上正等菩提，以无所得而为方便，当于此住。”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7714B1" w:rsidRPr="001F3A25" w:rsidRDefault="007714B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>
      <w:pPr>
        <w:rPr>
          <w:color w:val="000000" w:themeColor="text1"/>
        </w:rPr>
      </w:pPr>
    </w:p>
    <w:p w:rsidR="008F4B41" w:rsidRPr="001F3A25" w:rsidRDefault="008F4B41" w:rsidP="008F4B41">
      <w:pPr>
        <w:outlineLvl w:val="2"/>
        <w:rPr>
          <w:b/>
          <w:color w:val="000000" w:themeColor="text1"/>
        </w:rPr>
      </w:pPr>
      <w:r w:rsidRPr="001F3A25">
        <w:rPr>
          <w:rFonts w:hint="eastAsia"/>
          <w:b/>
          <w:color w:val="000000" w:themeColor="text1"/>
        </w:rPr>
        <w:lastRenderedPageBreak/>
        <w:t>菩萨净戒</w:t>
      </w:r>
    </w:p>
    <w:p w:rsidR="008F4B41" w:rsidRPr="001F3A25" w:rsidRDefault="008F4B41" w:rsidP="008F4B41">
      <w:pPr>
        <w:rPr>
          <w:color w:val="000000" w:themeColor="text1"/>
        </w:rPr>
      </w:pPr>
    </w:p>
    <w:p w:rsidR="008F4B41" w:rsidRPr="001F3A25" w:rsidRDefault="008F4B41" w:rsidP="008F4B41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时，舍利子便答具寿满慈子言：“若诸菩萨安住声闻、独觉作意，是名菩萨非所行处，若诸菩萨安住此处，应知是为菩萨犯戒。若诸菩萨行于非处，是诸菩萨决定不能摄受净戒波罗蜜多；若诸菩萨决定不能摄受净戒波罗蜜多，是诸菩萨舍本誓愿；若诸菩萨舍本誓愿，应知是为菩萨犯戒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8F4B41" w:rsidRPr="001F3A25" w:rsidRDefault="008F4B41" w:rsidP="008F4B41">
      <w:pPr>
        <w:rPr>
          <w:rFonts w:asciiTheme="minorEastAsia" w:hAnsiTheme="minorEastAsia"/>
          <w:color w:val="000000" w:themeColor="text1"/>
          <w:szCs w:val="21"/>
        </w:rPr>
      </w:pPr>
    </w:p>
    <w:p w:rsidR="008F4B41" w:rsidRPr="001F3A25" w:rsidRDefault="008F4B41" w:rsidP="008F4B41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又，满慈子，若诸菩萨修行布施，回向声闻或独觉地，是名菩萨行于非处，若诸菩萨行于非处，应知是为菩萨犯戒。若诸菩萨安住居家受妙五欲，应知非为菩萨犯戒。若诸菩萨行布施时，回向声闻或独觉地，不求无上正等菩提，应知是为菩萨犯戒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8F4B41" w:rsidRPr="001F3A25" w:rsidRDefault="008F4B41" w:rsidP="008F4B41">
      <w:pPr>
        <w:rPr>
          <w:color w:val="000000" w:themeColor="text1"/>
        </w:rPr>
      </w:pPr>
    </w:p>
    <w:p w:rsidR="008F4B41" w:rsidRPr="001F3A25" w:rsidRDefault="008F4B41" w:rsidP="008F4B41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如是菩萨勤求无上正等菩提，虽处居家受妙五欲种种嬉戏，而不违逆一切智智。若诸菩萨行布施时，回向声闻或独觉地，是诸菩萨行于非处，于一切智便为非田。若时若时于一切智已成非田，尔时尔时不能摄受菩萨净戒波罗蜜多；若时若时不能摄受菩萨净戒波罗蜜多，尔时尔时远离所求一切智智；若时若时远离所求一切智智，尔时尔时行于非处；若时若时行于非处，尔时尔时犯菩萨戒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8F4B41" w:rsidRPr="001F3A25" w:rsidRDefault="008F4B41" w:rsidP="008F4B41">
      <w:pPr>
        <w:rPr>
          <w:color w:val="000000" w:themeColor="text1"/>
        </w:rPr>
      </w:pPr>
    </w:p>
    <w:p w:rsidR="008F4B41" w:rsidRPr="001F3A25" w:rsidRDefault="008F4B41" w:rsidP="008F4B41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又，满慈子，若诸菩萨虽复出家受持净戒，而不回向无上菩提，是诸菩萨定不成就菩萨净戒；若诸菩萨定不成就菩萨净戒，是诸菩萨但有虚名都无实义，应知彼类不名菩萨。若诸菩萨虽处居家，而受三归深信三宝，回向无上正等菩提，是诸菩萨虽复受用五欲乐具，而于菩萨所行净戒波罗蜜多常不远离，亦名真实持净戒者，亦名安住菩萨净戒。若诸菩萨住菩萨戒，是诸菩萨常不远离菩萨净戒波罗蜜多；若诸菩萨常不远离菩萨净戒波罗蜜多，是诸菩萨常不远离一切智智。若诸菩萨虽多发起五欲相应非理作意，而起一念无上菩提相应之心即能摧灭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8F4B41" w:rsidRPr="001F3A25" w:rsidRDefault="008F4B41" w:rsidP="008F4B41">
      <w:pPr>
        <w:rPr>
          <w:rFonts w:asciiTheme="minorEastAsia" w:hAnsiTheme="minorEastAsia"/>
          <w:color w:val="000000" w:themeColor="text1"/>
          <w:szCs w:val="21"/>
        </w:rPr>
      </w:pPr>
    </w:p>
    <w:p w:rsidR="008F4B41" w:rsidRPr="001F3A25" w:rsidRDefault="008F4B41" w:rsidP="008F4B41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又，满慈子，若诸菩萨执著诸相而行布施，是诸菩萨行于非处；若诸菩萨行于非处，是诸菩萨应知名为犯菩萨戒。菩萨不应执著诸相而行布施，亦复不应执著无上正等菩提而行布施。何以故？满慈子，诸佛无上正等菩提远离众相。所以者何？如来十力、四无所畏、四无碍解、大慈、大悲、大喜、大舍及十八佛不共法等无量无边诸佛妙法皆离众相，如是菩萨于所行施不应执著。若诸菩萨于所行施能无执著，是诸菩萨则能摄受菩萨净戒波罗蜜多，疾能证得一切智智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8F4B41" w:rsidRPr="001F3A25" w:rsidRDefault="008F4B41" w:rsidP="008F4B41">
      <w:pPr>
        <w:rPr>
          <w:color w:val="000000" w:themeColor="text1"/>
        </w:rPr>
      </w:pPr>
    </w:p>
    <w:p w:rsidR="008F4B41" w:rsidRPr="001F3A25" w:rsidRDefault="008F4B41" w:rsidP="008F4B41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又，满慈子，若诸菩萨虽经殑伽沙数大劫，安处居家受妙五欲，而不发起趣向声闻、独觉地心，是诸菩萨应知不名犯菩萨戒。何以故？满慈子，是诸菩萨增上意乐无退坏故。何等名为增上意乐？谓定趣求一切智智。譬如有人于他财物实不劫盗，枉禁囹圄虽经多时，而胜意乐常无退坏；于他财物无劫盗心，虽与恶人同禁囹圄而不名贼。如是菩萨虽处居家，经于殑伽沙数大劫受妙五欲，而胜意乐常不退坏，谓常趣求一切智智，曾不发起二乘之心，是故不名犯菩萨戒。若诸菩萨虽经殑伽沙数大劫修行梵行，而起回向二乘地心，应知不名持净戒者。何以故？满慈子，彼舍净戒波罗蜜多安住声闻、独觉乘戒。若诸菩萨安住声闻、独觉乘戒，不名菩萨。所以者何？是诸菩萨远离净戒波罗蜜多，无心趣求一切智智，定不能证无上菩提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8F4B41" w:rsidRPr="001F3A25" w:rsidRDefault="008F4B41" w:rsidP="008F4B41">
      <w:pPr>
        <w:rPr>
          <w:color w:val="000000" w:themeColor="text1"/>
        </w:rPr>
      </w:pPr>
    </w:p>
    <w:p w:rsidR="008F4B41" w:rsidRPr="001F3A25" w:rsidRDefault="008F4B41" w:rsidP="008F4B41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如是菩萨方便善巧，既不贪染世间善法，于二乘法亦不爱味，由斯渐次趣大菩提，修多百千</w:t>
      </w:r>
      <w:r w:rsidRPr="001F3A25">
        <w:rPr>
          <w:rFonts w:hint="eastAsia"/>
          <w:color w:val="000000" w:themeColor="text1"/>
        </w:rPr>
        <w:lastRenderedPageBreak/>
        <w:t>难行苦行，供养恭敬无量如来，成熟有情，严净佛土，至极圆满得一切智，利益安乐无量有情，如无价宝多所饶益。如是菩萨方便善巧，虽闻二乘种种功德，而能了达皆非究竟，虽能取证而深厌舍，虽深厌舍而能巧说，方便饶益彼类有情，令善修行证涅槃乐。如是菩萨方便善巧，能不摄受二乘功德，精进修行诸菩萨行，趣证无上正等菩提，作诸有情利益安乐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——乾隆大藏经第1部《大般若波罗蜜多经》第587卷</w:t>
      </w:r>
    </w:p>
    <w:p w:rsidR="008F4B41" w:rsidRPr="001F3A25" w:rsidRDefault="008F4B41" w:rsidP="008F4B41">
      <w:pPr>
        <w:rPr>
          <w:color w:val="000000" w:themeColor="text1"/>
        </w:rPr>
      </w:pPr>
    </w:p>
    <w:p w:rsidR="008F4B41" w:rsidRPr="001F3A25" w:rsidRDefault="008F4B41" w:rsidP="008F4B41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复次，世尊，若诸菩萨缘五欲境起味著心，虽复名为非理作意，而不碍其无上菩提。所以者何？非理作意堕烦恼数，由彼烦恼令诸菩萨受彼彼生；若时若时诸菩萨众于彼彼趣受彼彼身，尔时尔时布施、净戒、安忍、精进、静虑、般若波罗蜜多及余无量无边佛法渐学圆满；若时若时布施、净戒、安忍、精进、静虑、般若波罗蜜多及余无量无边佛法渐学圆满，尔时尔时是诸菩萨渐得邻近一切智智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——乾隆大藏经第1部《大般若波罗蜜多经》第588卷</w:t>
      </w:r>
    </w:p>
    <w:p w:rsidR="008F4B41" w:rsidRPr="001F3A25" w:rsidRDefault="008F4B41" w:rsidP="008F4B41">
      <w:pPr>
        <w:rPr>
          <w:color w:val="000000" w:themeColor="text1"/>
        </w:rPr>
      </w:pPr>
    </w:p>
    <w:p w:rsidR="008F4B41" w:rsidRPr="001F3A25" w:rsidRDefault="008F4B41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时，舍利子便白佛言：“我信如来、应、正等觉所说妙法起如是智，非我自能作如是说。如我解佛所说义者，诸菩萨众若暂起心，欣赞声闻或独觉地，应知毁犯菩萨净戒；诸菩萨众若暂起心，厌毁声闻或独觉地，应知毁犯菩萨净戒。所以者何？若诸菩萨欣赞声闻或独觉地，便于彼地心生爱著，不能趣求一切智智，于菩萨戒有所毁犯；若诸菩萨厌毁声闻或独觉地，便于彼地心生轻蔑，即障所求一切智智，于菩萨戒有所毁犯：是故菩萨于二乘地，不应欣赞亦不厌毁。若诸菩萨于二乘地，心不恭敬或生爱著，当知皆是行于非处。若诸菩萨行于非处，当知名为犯戒菩萨，亦名取著净戒相者，不能证得一切智智。是故菩萨于二乘地，但应远离，不应赞毁。若诸菩萨于二乘地不远离者，定不能得所求无上正等菩提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——乾隆大藏经第1部《大般若波罗蜜多经》第588卷</w:t>
      </w:r>
    </w:p>
    <w:p w:rsidR="00E77814" w:rsidRPr="001F3A25" w:rsidRDefault="00E77814">
      <w:pPr>
        <w:rPr>
          <w:rFonts w:asciiTheme="minorEastAsia" w:hAnsiTheme="minorEastAsia"/>
          <w:color w:val="000000" w:themeColor="text1"/>
          <w:szCs w:val="21"/>
        </w:rPr>
      </w:pPr>
    </w:p>
    <w:p w:rsidR="001F3A25" w:rsidRPr="001F3A25" w:rsidRDefault="001F3A25" w:rsidP="001F3A25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又，满慈子，有二菩萨俱证无上正等菩提：一、有菩萨有方便善巧故，疾证无上正等菩提；二、有菩萨无方便善巧故，迟证无上正等菩提。具寿当知，宁为菩萨迟证无上正等菩提，不堕声闻或独觉地。若诸菩萨速求无上正等菩提，应知此中容有二事：一者、若无方便善巧，便证实际堕二乘地；二者、若有方便善巧，疾证无上正等菩提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——乾隆大藏经第1部《大般若波罗蜜多经》第587卷</w:t>
      </w:r>
    </w:p>
    <w:p w:rsidR="001F3A25" w:rsidRPr="001F3A25" w:rsidRDefault="001F3A25" w:rsidP="001F3A25">
      <w:pPr>
        <w:rPr>
          <w:color w:val="000000" w:themeColor="text1"/>
        </w:rPr>
      </w:pPr>
    </w:p>
    <w:p w:rsidR="00E77814" w:rsidRPr="001F3A25" w:rsidRDefault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 w:rsidP="00102FA6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三十七品</w:t>
      </w: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复次，善现，菩萨摩诃萨大乘相者，谓四念住。何等为四？谓身念住、受念住、心念住、法念住。——乾隆大藏经第1部《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善现，身念住者，诸菩萨摩诃萨修行般若波罗蜜多时，以无所得而为方便，虽于内身住循身观，而竟不起身俱寻思，炽然精进具念正知，为欲调伏世贪忧故；诸菩萨摩诃萨修行般若波罗蜜多时，以无所得而为方便，虽于外身住循身观，而竟不起身俱寻思，炽然精进具念正知，为欲调伏世贪忧故；诸菩萨摩诃萨修行般若波罗蜜多时，以无所得而为方便，虽于内外身住循身观，而竟不起身俱寻思，炽然精进具念正知，为欲调伏世贪忧故。善现，是为菩萨摩诃萨身念住。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善现，受念住者，诸菩萨摩诃萨修行般若波罗蜜多时，以无所得而为方便，虽于内受住循受观，而竟不起受俱寻思，炽然精进具念正知，为欲调伏世贪忧故；诸菩萨摩诃萨修行般若波罗蜜多时，以无所得而为方便，虽于外受住循受观，而竟不起受俱寻思，炽然精进具念正知，为欲调伏世贪忧故；诸菩萨摩诃萨修行般若波罗蜜多时，以无所得而为方便，虽于内外受住循受观，而竟不起受俱寻思，炽然精进具念正知，为欲调伏世贪忧故。善现，是为菩萨摩诃萨受念住。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善现，心念住者，诸菩萨摩诃萨修行般若波罗蜜多时，以无所得而为方便，虽于内心住循心观，而竟不起心俱寻思，炽然精进具念正知，为欲调伏世贪忧故；诸菩萨摩诃萨修行般若波罗蜜多时，以无所得而为方便，虽于外心住循心观，而竟不起心俱寻思，炽然精进具念正知，为欲调伏世贪忧故；诸菩萨摩诃萨修行般若波罗蜜多时，以无所得而为方便，虽于内外心住循心观，而竟不起心俱寻思，炽然精进具念正知，为欲调伏世贪忧故。善现，是为菩萨摩诃萨心念住。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善现，法念住者，诸菩萨摩诃萨修行般若波罗蜜多时，以无所得而为方便，虽于内法住循法观，而竟不起法俱寻思，炽然精进具念正知，为欲调伏世贪忧故；诸菩萨摩诃萨修行般若波罗蜜多时，以无所得而为方便，虽于外法住循法观，而竟不起法俱寻思，炽然精进具念正知，为欲调伏世贪忧故；诸菩萨摩诃萨修行般若波罗蜜多时，以无所得而为方便，虽于内外法住循法观，而竟不起法俱寻思，炽然精进具念正知，为欲调伏世贪忧故。善现，是为菩萨摩诃萨法念住。”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尔时，具寿善现白佛言：“世尊，云何菩萨摩诃萨修行般若波罗蜜多时，以无所得而为方便，于内外俱身、受、心、法住循身、受、心、法观，炽然精进具念正知，为欲调伏世贪忧故？”——乾隆大藏经第1部《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佛言：“善现，若菩萨摩诃萨修行般若波罗蜜多时，以无所得而为方便，审观自身，行时知行，住时知住，坐时知坐，卧时知卧，如如自身威仪差别，如是如是具念正知。善现，是为菩萨摩诃萨修行般若波罗蜜多时，以无所得而为方便，于内身住循身观，炽然精进具念正知，为欲调伏世贪忧故。复次，善现，若菩萨摩诃萨修行般若波罗蜜多时，以无所得而为方便，审观自身，正知往来，正知瞻视，正知俯仰，正知屈申，服僧伽胝，执持衣钵，尝食歠饮，卧息经行，坐起承迎，寤寝语默，入出诸定，皆念正知。善现，是为菩萨摩诃萨修行般若波罗蜜多时，以无所得而为方便，于内身住循身观，炽然精进具念正知，为欲调伏世贪忧故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lastRenderedPageBreak/>
        <w:t>复次，善现，若菩萨摩诃萨修行般若波罗蜜多时，以无所得而为方便，审观自身，于息入时如实念知息入，于息出时如实念知息出；于入息长时如实念知入息长，于出息长时如实念知出息长；于入息短时如实念知入息短，于出息短时如实念知出息短。如工轮师或彼弟子，轮势长时如实念知轮势长，轮势短时如实念知轮势短；诸菩萨摩诃萨修行般若波罗蜜多时，以无所得而为方便，审观自身入息出息若长若短，如实念知亦复如是。善现，是为菩萨摩诃萨修行般若波罗蜜多时，以无所得而为方便，于内身住循身观，炽然精进具念正知，为欲调伏世贪忧故。复次，善现，若菩萨摩诃萨修行般若波罗蜜多时，以无所得而为方便，审观自身，如实念知四界差别，所谓地界，水、火、风界。如巧屠师或彼弟子断牛命已，复用利刀分析其身剖为四分，若坐若立如实观知；诸菩萨摩诃萨修行般若波罗蜜多时，以无所得而为方便，审观自身，如实念知地、水、火、风四界差别亦复如是。善现，是为菩萨摩诃萨修行般若波罗蜜多时，以无所得而为方便，于内身住循身观，炽然精进具念正知，为欲调伏世贪忧故。”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善现，诸菩萨摩诃萨修行般若波罗蜜多时，以无所得而为方便，如于内身如是差别住循身观，炽然精进具念正知，为欲调伏世贪忧故；于外身住循身观，于内外身住循身观，炽然精进具念正知，为欲调伏世贪忧故，随其所应亦复如是。善现，诸菩萨摩诃萨修行般若波罗蜜多时，以无所得而为方便，于内外俱受、心、法住循受、心、法观，炽然精进具念正知，为欲调伏世贪忧故，随其所应皆应广说。善现，如是菩萨摩诃萨修行般若波罗蜜多时，以无所得而为方便，于内外身俱受、心、法住循身、受、心、法观时，虽作是观而无所得。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四正断。何等为四？善现，若菩萨摩诃萨修行般若波罗蜜多时，以无所得而为方便，于诸未生恶不善法为不生故，生欲策励，发起正勤，策心持心，是为第一。若菩萨摩诃萨修行般若波罗蜜多时，以无所得而为方便，于诸已生恶不善法为永断故，生欲策励，发起正勤，策心持心，是为第二。若菩萨摩诃萨修行般若波罗蜜多时，以无所得而为方便，未生善法为令生故，生欲策励，发起正勤，策心持心，是为第三。若菩萨摩诃萨修行般若波罗蜜多时，以无所得而为方便，已生善法为令安住，不忘增广倍修满故，生欲策励，发起正勤，策心持心，是为第四。善现当知，是为菩萨摩诃萨大乘相。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四神足。何等为四？善现，若菩萨摩诃萨修行般若波罗蜜多时，以无所得而为方便，修欲三摩地断行成就神足，依离、依无染、依灭、回向舍，是为第一。若菩萨摩诃萨修行般若波罗蜜多时，以无所得而为方便，修勤三摩地断行成就神足，依离、依无染、依灭、回向舍，是为第二。若菩萨摩诃萨修行般若波罗蜜多时，以无所得而为方便，修心三摩地断行成就神足，依离、依无染、依灭、回向舍，是为第三。若菩萨摩诃萨修行般若波罗蜜多时，以无所得而为方便，修观三摩地断行成就神足，依离、依无染、依灭、回向舍，是为第四。善现当知，是为菩萨摩诃萨大乘相。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五根。何等为五？善现，若菩萨摩诃萨修行般若波罗蜜多时，以无所得而为方便，所修信根、精进根、念根、定根、慧根。善现当知，是为菩萨摩诃萨大乘相。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复次，善现，菩萨摩诃萨大乘相者，谓五力。何等为五？善现，若菩萨摩诃萨修行般若波罗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lastRenderedPageBreak/>
        <w:t>蜜多时，以无所得而为方便，所修信力、精进力、念力、定力、慧力。善现当知，是为菩萨摩诃萨大乘相。——乾隆大藏经第1部《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七等觉支。何等为七？善现，若菩萨摩诃萨修行般若波罗蜜多时，以无所得而为方便，所修念等觉支、择法等觉支、精进等觉支、喜等觉支、轻安等觉支、定等觉支、舍等觉支，依离、依无染、依灭、回向舍。善现当知，是为菩萨摩诃萨大乘相。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八圣道支。何等为八？善现，若菩萨摩诃萨修行般若波罗蜜多时，以无所得而为方便，所修正见、正思惟、正语、正业、正命、正精进、正念、正定，依离、依无染、依灭、回向舍。善现当知，是为菩萨摩诃萨大乘相。——乾隆大藏经第1部《</w:t>
      </w:r>
      <w:r w:rsidRPr="001F3A25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E77814" w:rsidRPr="001F3A25" w:rsidRDefault="00E77814" w:rsidP="00E77814">
      <w:pPr>
        <w:rPr>
          <w:color w:val="000000" w:themeColor="text1"/>
        </w:rPr>
      </w:pP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  <w:r w:rsidRPr="001F3A25">
        <w:rPr>
          <w:rFonts w:hint="eastAsia"/>
          <w:color w:val="000000" w:themeColor="text1"/>
        </w:rPr>
        <w:t>善现，此中云何名为三十七种菩提分法？谓四念住、四正断、四神足、五根、五力、七等觉支、八圣道支，如是名为三十七种菩提分法。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善现，云何名四念住？谓菩萨摩诃萨于内身、若外身、若内外身住循身观，具足正勤，正知正念，除世贪忧，住身集观，住身灭观，由彼于身住循身观，住身集观，住身灭观，无所依止，于诸世间无所执受，是名第一；于受、于心、于法亦尔，是名四念住。善现，云何名四正断？谓菩萨摩诃萨为令未生恶不善法永不生故，为令已生恶不善法永断灭故，为令未生善法生故，为令已生善法坚住不忘，修满倍增广大智作证故，生起乐欲，发勤精进，策心持心，是名四正断。善现，云何名四神足？谓菩萨摩诃萨欲三摩地断行成就修习神足，勤三摩地断行成就修习神足，心三摩地断行成就修习神足，观三摩地断行成就修习神足，是名四神足。善现，云何名为五根？谓菩萨摩诃萨信根、精进根、念根、定根、慧根，是名五根。“善现，云何名为五力？谓菩萨摩诃萨信力、精进力、念力、定力、慧力，是名五力。善现，云何七等觉支？谓菩萨摩诃萨念等觉支、择法等觉支、精进等觉支、喜等觉支、轻安等觉支、定等觉支、舍等觉支，如是名为七等觉支。善现，云何八圣道支？谓菩萨摩诃萨正见、正思惟、正语、正业、正命、正精进、正念、正定，如是名为八圣道支。——乾隆大藏经第1部《大般若波罗蜜多经》第531卷</w:t>
      </w:r>
    </w:p>
    <w:p w:rsidR="00E77814" w:rsidRPr="001F3A25" w:rsidRDefault="00E77814" w:rsidP="00E77814">
      <w:pPr>
        <w:rPr>
          <w:rFonts w:asciiTheme="minorEastAsia" w:hAnsiTheme="minorEastAsia"/>
          <w:color w:val="000000" w:themeColor="text1"/>
          <w:szCs w:val="21"/>
        </w:rPr>
      </w:pPr>
    </w:p>
    <w:p w:rsidR="00E77814" w:rsidRPr="001F3A25" w:rsidRDefault="00E77814">
      <w:pPr>
        <w:rPr>
          <w:color w:val="000000" w:themeColor="text1"/>
        </w:rPr>
      </w:pPr>
      <w:r w:rsidRPr="001F3A25">
        <w:rPr>
          <w:rFonts w:hint="eastAsia"/>
          <w:color w:val="000000" w:themeColor="text1"/>
        </w:rPr>
        <w:t>尔时，世尊告彼王曰：‘大王当知，诸菩萨摩诃萨行深般若波罗蜜多方便善巧，所达一切平等法性名为正法，谓四念住、四正断、四神足、五根、五力、七等觉支、八圣道支、空、无相、无愿等，所达一切平等法性名为正法。——</w:t>
      </w:r>
      <w:r w:rsidRPr="001F3A25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乾隆大藏经第1部《大般若波罗蜜多经》第571卷</w:t>
      </w:r>
    </w:p>
    <w:sectPr w:rsidR="00E77814" w:rsidRPr="001F3A25" w:rsidSect="00B066D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2302" w:rsidRDefault="00042302" w:rsidP="0018408A">
      <w:r>
        <w:separator/>
      </w:r>
    </w:p>
  </w:endnote>
  <w:endnote w:type="continuationSeparator" w:id="1">
    <w:p w:rsidR="00042302" w:rsidRDefault="00042302" w:rsidP="001840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2302" w:rsidRDefault="00042302" w:rsidP="0018408A">
      <w:r>
        <w:separator/>
      </w:r>
    </w:p>
  </w:footnote>
  <w:footnote w:type="continuationSeparator" w:id="1">
    <w:p w:rsidR="00042302" w:rsidRDefault="00042302" w:rsidP="001840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408A"/>
    <w:rsid w:val="00042302"/>
    <w:rsid w:val="000C1F53"/>
    <w:rsid w:val="000F0785"/>
    <w:rsid w:val="000F3BCE"/>
    <w:rsid w:val="000F598E"/>
    <w:rsid w:val="00101515"/>
    <w:rsid w:val="00102FA6"/>
    <w:rsid w:val="0018408A"/>
    <w:rsid w:val="0019692B"/>
    <w:rsid w:val="001C0BB4"/>
    <w:rsid w:val="001F197D"/>
    <w:rsid w:val="001F3A25"/>
    <w:rsid w:val="00214B04"/>
    <w:rsid w:val="002253D9"/>
    <w:rsid w:val="00237FB1"/>
    <w:rsid w:val="00246747"/>
    <w:rsid w:val="002A4144"/>
    <w:rsid w:val="002B763B"/>
    <w:rsid w:val="002E6FC4"/>
    <w:rsid w:val="003C3BB8"/>
    <w:rsid w:val="003C7862"/>
    <w:rsid w:val="003D4677"/>
    <w:rsid w:val="00400763"/>
    <w:rsid w:val="004311A3"/>
    <w:rsid w:val="00471FD5"/>
    <w:rsid w:val="004861CC"/>
    <w:rsid w:val="0049749B"/>
    <w:rsid w:val="00503583"/>
    <w:rsid w:val="005240AA"/>
    <w:rsid w:val="00533570"/>
    <w:rsid w:val="00543DCF"/>
    <w:rsid w:val="00576DA6"/>
    <w:rsid w:val="005C48BB"/>
    <w:rsid w:val="006134A8"/>
    <w:rsid w:val="00695FA0"/>
    <w:rsid w:val="006C75A9"/>
    <w:rsid w:val="006D3289"/>
    <w:rsid w:val="007714B1"/>
    <w:rsid w:val="007A2BF9"/>
    <w:rsid w:val="007A5139"/>
    <w:rsid w:val="007B4C45"/>
    <w:rsid w:val="007D2F9F"/>
    <w:rsid w:val="007F254F"/>
    <w:rsid w:val="007F32F0"/>
    <w:rsid w:val="00820DDF"/>
    <w:rsid w:val="008259D0"/>
    <w:rsid w:val="00870135"/>
    <w:rsid w:val="008A062E"/>
    <w:rsid w:val="008F4B41"/>
    <w:rsid w:val="009A7227"/>
    <w:rsid w:val="009C7351"/>
    <w:rsid w:val="009F64F4"/>
    <w:rsid w:val="00A323E1"/>
    <w:rsid w:val="00A43299"/>
    <w:rsid w:val="00A4648F"/>
    <w:rsid w:val="00A86200"/>
    <w:rsid w:val="00B066D6"/>
    <w:rsid w:val="00B42025"/>
    <w:rsid w:val="00B61015"/>
    <w:rsid w:val="00BA311A"/>
    <w:rsid w:val="00BB0FF1"/>
    <w:rsid w:val="00C0617D"/>
    <w:rsid w:val="00C55D60"/>
    <w:rsid w:val="00CD7709"/>
    <w:rsid w:val="00D80BAA"/>
    <w:rsid w:val="00DA3013"/>
    <w:rsid w:val="00E27951"/>
    <w:rsid w:val="00E75935"/>
    <w:rsid w:val="00E769E8"/>
    <w:rsid w:val="00E77814"/>
    <w:rsid w:val="00E828F7"/>
    <w:rsid w:val="00E92247"/>
    <w:rsid w:val="00ED2460"/>
    <w:rsid w:val="00EF2E70"/>
    <w:rsid w:val="00EF6EF5"/>
    <w:rsid w:val="00F06CC6"/>
    <w:rsid w:val="00F11F82"/>
    <w:rsid w:val="00F17B11"/>
    <w:rsid w:val="00F24E91"/>
    <w:rsid w:val="00F407C5"/>
    <w:rsid w:val="00FA36EE"/>
    <w:rsid w:val="00FA57FE"/>
    <w:rsid w:val="00FA670E"/>
    <w:rsid w:val="00FF08FE"/>
    <w:rsid w:val="00FF3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0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840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8408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840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8408A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E27951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E27951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23</Pages>
  <Words>3677</Words>
  <Characters>20960</Characters>
  <Application>Microsoft Office Word</Application>
  <DocSecurity>0</DocSecurity>
  <Lines>174</Lines>
  <Paragraphs>49</Paragraphs>
  <ScaleCrop>false</ScaleCrop>
  <Company>2012</Company>
  <LinksUpToDate>false</LinksUpToDate>
  <CharactersWithSpaces>24588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45</cp:revision>
  <dcterms:created xsi:type="dcterms:W3CDTF">2021-12-15T03:45:00Z</dcterms:created>
  <dcterms:modified xsi:type="dcterms:W3CDTF">2021-12-16T08:07:00Z</dcterms:modified>
</cp:coreProperties>
</file>