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4FD" w:rsidRDefault="00C3551D">
      <w:pPr>
        <w:rPr>
          <w:rFonts w:asciiTheme="minorEastAsia" w:hAnsiTheme="minorEastAsia"/>
          <w:szCs w:val="21"/>
        </w:rPr>
      </w:pPr>
      <w:r w:rsidRPr="00C3551D">
        <w:rPr>
          <w:rFonts w:hint="eastAsia"/>
        </w:rPr>
        <w:t>时，舍利子便答具寿满慈子言：“若诸菩萨安住声闻、独觉作意，是名菩萨非所行处，若诸菩萨安住此处，应知是为菩萨犯戒。若诸菩萨行于非处，是诸菩萨决定不能摄受净戒波罗蜜多；</w:t>
      </w:r>
      <w:r w:rsidRPr="00C3551D">
        <w:rPr>
          <w:rFonts w:hint="eastAsia"/>
        </w:rPr>
        <w:t xml:space="preserve"> </w:t>
      </w:r>
      <w:r w:rsidRPr="00C3551D">
        <w:rPr>
          <w:rFonts w:hint="eastAsia"/>
        </w:rPr>
        <w:t>若诸菩萨决定不能摄受净戒波罗蜜多，是诸菩萨舍本誓愿；若诸菩萨舍本誓愿，应知是为菩萨犯戒。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584卷</w:t>
      </w:r>
    </w:p>
    <w:p w:rsidR="009A7445" w:rsidRDefault="009A7445">
      <w:pPr>
        <w:rPr>
          <w:rFonts w:asciiTheme="minorEastAsia" w:hAnsiTheme="minorEastAsia"/>
          <w:szCs w:val="21"/>
        </w:rPr>
      </w:pPr>
    </w:p>
    <w:p w:rsidR="009A7445" w:rsidRDefault="009A7445" w:rsidP="009A7445">
      <w:pPr>
        <w:rPr>
          <w:rFonts w:asciiTheme="minorEastAsia" w:hAnsiTheme="minorEastAsia"/>
          <w:szCs w:val="21"/>
        </w:rPr>
      </w:pPr>
      <w:r w:rsidRPr="009A7445">
        <w:rPr>
          <w:rFonts w:hint="eastAsia"/>
        </w:rPr>
        <w:t>又，满慈子，若诸菩萨修行布施，回向声闻或独觉地，是名菩萨行于非处，若诸菩萨行于非处，应知是为菩萨犯戒。若诸菩萨安住居家受妙五欲，应知非为菩萨犯戒。若诸菩萨行布施</w:t>
      </w:r>
      <w:r w:rsidRPr="009A7445">
        <w:rPr>
          <w:rFonts w:hint="eastAsia"/>
        </w:rPr>
        <w:t xml:space="preserve"> </w:t>
      </w:r>
      <w:r w:rsidRPr="009A7445">
        <w:rPr>
          <w:rFonts w:hint="eastAsia"/>
        </w:rPr>
        <w:t>时，回向声闻或独觉地，不求无上正等菩提，应知是为菩萨犯戒。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584卷</w:t>
      </w:r>
    </w:p>
    <w:p w:rsidR="009A7445" w:rsidRDefault="009A7445"/>
    <w:p w:rsidR="006A3DF1" w:rsidRDefault="006A3DF1" w:rsidP="006A3DF1">
      <w:pPr>
        <w:rPr>
          <w:rFonts w:asciiTheme="minorEastAsia" w:hAnsiTheme="minorEastAsia"/>
          <w:szCs w:val="21"/>
        </w:rPr>
      </w:pPr>
      <w:r w:rsidRPr="006A3DF1">
        <w:rPr>
          <w:rFonts w:hint="eastAsia"/>
        </w:rPr>
        <w:t>如是菩萨勤求无上正等菩提，虽处居家受妙五欲种种嬉戏，而不违逆一切智智。若诸菩萨行布施时，回向声闻或独觉地，是诸菩萨行于非处，于一切智便为非田。若时若时于一切智已成非田，尔时尔时不能摄受菩萨净戒波罗蜜多；若时若时不能摄受菩萨净戒波罗蜜多，尔时尔时远离所求一切智智；若时若时远离所求一切智智，尔时尔时行于非处；若时若时行于非处，尔时尔时犯菩萨戒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584卷</w:t>
      </w:r>
    </w:p>
    <w:p w:rsidR="009A7445" w:rsidRDefault="009A7445"/>
    <w:p w:rsidR="006A3DF1" w:rsidRDefault="00D87E34">
      <w:pPr>
        <w:rPr>
          <w:rFonts w:asciiTheme="minorEastAsia" w:hAnsiTheme="minorEastAsia"/>
          <w:szCs w:val="21"/>
        </w:rPr>
      </w:pPr>
      <w:r w:rsidRPr="00D87E34">
        <w:rPr>
          <w:rFonts w:hint="eastAsia"/>
        </w:rPr>
        <w:t>又，满慈子，若诸菩萨虽复出家受持净戒，而不回向无上菩提，是诸菩萨定不成就菩萨净戒；若诸菩萨定不成就菩萨净戒，是诸菩萨但有虚名都无实义，应知彼类不名菩萨。若诸菩萨虽处居家，而受三归深信三宝，回向无上正等菩提，是诸菩萨虽复受用五欲乐具，而于菩萨所行净戒波罗蜜多常不远离，亦名真实持净戒者，亦名安住菩萨净戒。若诸菩萨住菩萨戒，是诸菩萨常不远离菩萨净戒波罗蜜多；若诸菩萨常不远离菩萨净戒波罗蜜多，是诸菩萨常不远离一切智智。若诸菩萨虽多发起五欲相应非理作意，而起一念无上菩提相应之心即能摧灭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584卷</w:t>
      </w:r>
    </w:p>
    <w:p w:rsidR="00D87E34" w:rsidRDefault="00D87E34">
      <w:pPr>
        <w:rPr>
          <w:rFonts w:asciiTheme="minorEastAsia" w:hAnsiTheme="minorEastAsia"/>
          <w:szCs w:val="21"/>
        </w:rPr>
      </w:pPr>
    </w:p>
    <w:p w:rsidR="00736804" w:rsidRDefault="00736804" w:rsidP="00736804">
      <w:pPr>
        <w:rPr>
          <w:rFonts w:asciiTheme="minorEastAsia" w:hAnsiTheme="minorEastAsia"/>
          <w:szCs w:val="21"/>
        </w:rPr>
      </w:pPr>
      <w:r w:rsidRPr="00736804">
        <w:rPr>
          <w:rFonts w:hint="eastAsia"/>
        </w:rPr>
        <w:t>又，满慈子，若诸菩萨执著诸相而行布施，是诸菩萨行于非处；若诸菩萨行于非处，是诸菩萨应知名为犯菩萨戒。菩萨不应执著诸相而行布施，亦复不应执著无上正等菩提而行布施。何以故？满慈子，诸佛无上正等菩提远离众相。所以者何？如来十力、四无所畏、四无碍解、大</w:t>
      </w:r>
      <w:r w:rsidRPr="00736804">
        <w:rPr>
          <w:rFonts w:hint="eastAsia"/>
        </w:rPr>
        <w:t xml:space="preserve"> </w:t>
      </w:r>
      <w:r w:rsidRPr="00736804">
        <w:rPr>
          <w:rFonts w:hint="eastAsia"/>
        </w:rPr>
        <w:t>慈、大悲、大喜、大舍及十八佛不共法等无量无边诸佛妙法皆离众相，如是菩萨于所行施不应执著。若诸菩萨于所行施能无执著，是诸菩萨则能摄受菩萨净戒波罗蜜多，疾能证得一切智智。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584卷</w:t>
      </w:r>
    </w:p>
    <w:p w:rsidR="00D87E34" w:rsidRDefault="00D87E34"/>
    <w:p w:rsidR="00D1286C" w:rsidRDefault="00D1286C" w:rsidP="00D1286C">
      <w:pPr>
        <w:rPr>
          <w:rFonts w:asciiTheme="minorEastAsia" w:hAnsiTheme="minorEastAsia"/>
          <w:szCs w:val="21"/>
        </w:rPr>
      </w:pPr>
      <w:r w:rsidRPr="00D1286C">
        <w:rPr>
          <w:rFonts w:hint="eastAsia"/>
        </w:rPr>
        <w:t>又，满慈子，若诸菩萨虽经殑伽沙数大劫，安处居家受妙五欲，而不发起趣向声闻、独觉地心，是诸菩萨应知不名犯菩萨戒。何以故？满慈子，是诸菩萨增上意乐无退坏故。何等名为增上意乐？谓定趣求一切智智。譬如有人于他财物实不劫盗，枉禁囹圄虽经多时，而胜意乐常无退坏；于他财物无劫盗心，虽与恶人同禁囹圄而不名贼。如是菩萨虽处居家，经于殑伽沙数大劫受妙五欲，而胜意乐常不退坏，谓常趣求一切智智，曾不发起二乘之心，是故不名犯菩萨戒。若诸菩萨虽经殑伽沙数大劫修行梵行，而起回向二乘地心，应知不名持净戒者。何以故？满慈子，彼舍净戒波罗蜜多安住声闻、独觉乘戒。若诸菩萨安住声闻、独觉乘戒，不名菩萨。所以者何？是诸菩萨远离净戒波罗蜜多，无心趣求一切智智，定不能证无上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584卷</w:t>
      </w:r>
    </w:p>
    <w:p w:rsidR="00736804" w:rsidRDefault="00736804"/>
    <w:p w:rsidR="009F0FD6" w:rsidRPr="001A2D7F" w:rsidRDefault="001A2D7F">
      <w:r w:rsidRPr="001A2D7F">
        <w:rPr>
          <w:rFonts w:hint="eastAsia"/>
        </w:rPr>
        <w:t>时，舍利子便白佛言：“我信如来、应、正等觉所说妙法起如是智，非我自能作如是说。如我解佛所说义者，诸菩萨众若暂起心，欣赞声闻或独觉地，应知毁犯菩萨净戒；诸菩萨众若暂起心，厌毁声闻或独觉地，应知毁犯菩萨净戒。所以者何？若诸菩萨欣赞声闻或独觉地，</w:t>
      </w:r>
      <w:r w:rsidRPr="001A2D7F">
        <w:rPr>
          <w:rFonts w:hint="eastAsia"/>
        </w:rPr>
        <w:lastRenderedPageBreak/>
        <w:t>便于彼地心生爱著，不能趣求一切智智，于菩萨戒有所毁犯；若诸菩萨厌毁声闻或独觉地，便于彼地心生轻蔑，即障所求一切智智，于菩萨戒有所毁犯：是故菩萨于二乘地，不应欣赞亦不厌毁。若诸菩萨于二乘地，心不恭敬或生爱著，当知皆是行于非处。若诸菩萨行于非处，当知名为犯戒菩萨，</w:t>
      </w:r>
      <w:r w:rsidRPr="001A2D7F">
        <w:rPr>
          <w:rFonts w:hint="eastAsia"/>
        </w:rPr>
        <w:t xml:space="preserve"> </w:t>
      </w:r>
      <w:r w:rsidRPr="001A2D7F">
        <w:rPr>
          <w:rFonts w:hint="eastAsia"/>
        </w:rPr>
        <w:t>亦名取著净戒相者，不能证得一切智智。是故菩萨于二乘地，但应远离，不应赞毁。若诸菩萨于二乘地不远离者，定不能得所求无上正等菩提。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588卷</w:t>
      </w:r>
    </w:p>
    <w:sectPr w:rsidR="009F0FD6" w:rsidRPr="001A2D7F" w:rsidSect="008404F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79B" w:rsidRDefault="002A279B" w:rsidP="00C3551D">
      <w:r>
        <w:separator/>
      </w:r>
    </w:p>
  </w:endnote>
  <w:endnote w:type="continuationSeparator" w:id="0">
    <w:p w:rsidR="002A279B" w:rsidRDefault="002A279B" w:rsidP="00C35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79B" w:rsidRDefault="002A279B" w:rsidP="00C3551D">
      <w:r>
        <w:separator/>
      </w:r>
    </w:p>
  </w:footnote>
  <w:footnote w:type="continuationSeparator" w:id="0">
    <w:p w:rsidR="002A279B" w:rsidRDefault="002A279B" w:rsidP="00C355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551D"/>
    <w:rsid w:val="001A2D7F"/>
    <w:rsid w:val="002A279B"/>
    <w:rsid w:val="002D04FC"/>
    <w:rsid w:val="002F64B9"/>
    <w:rsid w:val="004562E4"/>
    <w:rsid w:val="006A3DF1"/>
    <w:rsid w:val="00736804"/>
    <w:rsid w:val="008404FD"/>
    <w:rsid w:val="009A7445"/>
    <w:rsid w:val="009F0FD6"/>
    <w:rsid w:val="00C3551D"/>
    <w:rsid w:val="00D1286C"/>
    <w:rsid w:val="00D87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4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5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55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355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355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1428</Characters>
  <Application>Microsoft Office Word</Application>
  <DocSecurity>0</DocSecurity>
  <Lines>11</Lines>
  <Paragraphs>3</Paragraphs>
  <ScaleCrop>false</ScaleCrop>
  <Company>2012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9</cp:revision>
  <dcterms:created xsi:type="dcterms:W3CDTF">2021-08-12T16:07:00Z</dcterms:created>
  <dcterms:modified xsi:type="dcterms:W3CDTF">2024-04-09T05:25:00Z</dcterms:modified>
</cp:coreProperties>
</file>