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1B" w:rsidRPr="002D6F2B" w:rsidRDefault="002D6F2B">
      <w:r w:rsidRPr="002D6F2B">
        <w:rPr>
          <w:rFonts w:hint="eastAsia"/>
        </w:rPr>
        <w:t>尔时，具寿善现白佛言：“世尊，如来常说菩提，菩提以何义故名为菩提？”佛言：“善现，证法空义是菩提义，证真如义是菩提义，证实际义是菩提义，证法性义是菩提义，证法界义是菩提义。复次，善现，假立名相施设言说，能真实觉最上胜妙，故名菩提。复次，善现，不可破坏，不可分别，故名菩提。复次，善现，法真如性、不虚妄性、不变异性、无颠倒性，故名菩提。复次，善现，唯假名相谓为菩提，而无真实名相可得，故名菩提。复次，善现，诸佛所有真净妙觉，故名菩提。复次，善现，诸佛由此现觉诸法一切种相，故名菩提。”</w:t>
      </w:r>
      <w:r w:rsidRPr="002D6F2B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65卷</w:t>
      </w:r>
    </w:p>
    <w:sectPr w:rsidR="00FF7C1B" w:rsidRPr="002D6F2B" w:rsidSect="007C67EA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5BA" w:rsidRDefault="00D625BA" w:rsidP="002D6F2B">
      <w:r>
        <w:separator/>
      </w:r>
    </w:p>
  </w:endnote>
  <w:endnote w:type="continuationSeparator" w:id="0">
    <w:p w:rsidR="00D625BA" w:rsidRDefault="00D625BA" w:rsidP="002D6F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5BA" w:rsidRDefault="00D625BA" w:rsidP="002D6F2B">
      <w:r>
        <w:separator/>
      </w:r>
    </w:p>
  </w:footnote>
  <w:footnote w:type="continuationSeparator" w:id="0">
    <w:p w:rsidR="00D625BA" w:rsidRDefault="00D625BA" w:rsidP="002D6F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D6F2B"/>
    <w:rsid w:val="001911BA"/>
    <w:rsid w:val="002D6F2B"/>
    <w:rsid w:val="003C755F"/>
    <w:rsid w:val="007C67EA"/>
    <w:rsid w:val="00D625BA"/>
    <w:rsid w:val="00FF7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F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D6F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D6F2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D6F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D6F2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228</Characters>
  <Application>Microsoft Office Word</Application>
  <DocSecurity>0</DocSecurity>
  <Lines>1</Lines>
  <Paragraphs>1</Paragraphs>
  <ScaleCrop>false</ScaleCrop>
  <Company>2012</Company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2021-08-10T07:34:00Z</dcterms:created>
  <dcterms:modified xsi:type="dcterms:W3CDTF">2024-04-09T05:25:00Z</dcterms:modified>
</cp:coreProperties>
</file>