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A1" w:rsidRPr="00044357" w:rsidRDefault="00425BA1" w:rsidP="00425BA1">
      <w:r w:rsidRPr="00425BA1">
        <w:rPr>
          <w:rFonts w:hint="eastAsia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C1247C" w:rsidRDefault="00C1247C"/>
    <w:p w:rsidR="000B33BD" w:rsidRPr="00044357" w:rsidRDefault="000B33BD" w:rsidP="000B33BD">
      <w:r w:rsidRPr="000B33BD">
        <w:rPr>
          <w:rFonts w:hint="eastAsia"/>
        </w:rPr>
        <w:t>舍利子，复有菩萨摩诃萨，入初静虑乃至第四静虑，亦行六种波罗蜜多。是菩萨摩诃萨无方便善巧故，舍诸静虑而生欲界。当知是菩萨摩诃萨亦根昧钝不甚明利。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0B33BD" w:rsidRDefault="000B33BD"/>
    <w:p w:rsidR="00B66B87" w:rsidRPr="00044357" w:rsidRDefault="00B66B87" w:rsidP="00B66B87">
      <w:r w:rsidRPr="00B66B87">
        <w:rPr>
          <w:rFonts w:hint="eastAsia"/>
        </w:rPr>
        <w:t>舍利子，复有菩萨摩诃萨入初静虑，入第二、第三、第四静虑；入慈无量，入悲、喜、舍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无量；入空无边处定，入识无边处、无所有处、非想非非想处定；修四念住、四正断、四神足、五根、五力、七等觉支、八圣道支；修佛十力、四无所畏、四无碍解、大慈、大悲、大喜、大</w:t>
      </w:r>
      <w:r w:rsidRPr="00B66B87">
        <w:rPr>
          <w:rFonts w:hint="eastAsia"/>
        </w:rPr>
        <w:t xml:space="preserve"> </w:t>
      </w:r>
      <w:r w:rsidRPr="00B66B87">
        <w:rPr>
          <w:rFonts w:hint="eastAsia"/>
        </w:rPr>
        <w:t>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0B33BD" w:rsidRDefault="000B33BD"/>
    <w:p w:rsidR="00B66B87" w:rsidRPr="00044357" w:rsidRDefault="00B66B87" w:rsidP="00B66B87">
      <w:r w:rsidRPr="00B66B87">
        <w:rPr>
          <w:rFonts w:hint="eastAsia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66B87" w:rsidRDefault="00B66B87"/>
    <w:p w:rsidR="00B66B87" w:rsidRPr="00044357" w:rsidRDefault="00B66B87" w:rsidP="00B66B87">
      <w:r w:rsidRPr="00B66B87">
        <w:rPr>
          <w:rFonts w:hint="eastAsia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66B87" w:rsidRDefault="00B66B87"/>
    <w:p w:rsidR="00B66B87" w:rsidRPr="00044357" w:rsidRDefault="00B66B87" w:rsidP="00B66B87">
      <w:r w:rsidRPr="00B66B87">
        <w:rPr>
          <w:rFonts w:hint="eastAsia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66B87" w:rsidRDefault="00B66B87"/>
    <w:p w:rsidR="00B66B87" w:rsidRDefault="00C5041C">
      <w:pPr>
        <w:rPr>
          <w:rFonts w:asciiTheme="minorEastAsia" w:hAnsiTheme="minorEastAsia"/>
          <w:szCs w:val="21"/>
        </w:rPr>
      </w:pPr>
      <w:r w:rsidRPr="00C5041C">
        <w:rPr>
          <w:rFonts w:hint="eastAsia"/>
        </w:rPr>
        <w:t>舍利子，复有菩萨摩诃萨具六神通，不生欲界，不生色界，不生无色界，游诸佛土，从一佛国至一佛国，供养恭敬、尊重赞叹诸佛世尊，修菩萨行至得无上正等菩提。</w:t>
      </w:r>
      <w:r w:rsidR="001204DF" w:rsidRPr="001204DF">
        <w:rPr>
          <w:rFonts w:hint="eastAsia"/>
        </w:rPr>
        <w:t>舍利子，复有菩萨摩诃萨具六神通游戏自在，从一佛国至一佛国，所经佛土无有声闻、独觉之名，唯有一乘真净行者。是菩萨摩诃萨于诸佛土供养恭敬、尊重赞叹诸佛世尊，修行般若波罗蜜多渐次增长，严净佛土、成熟有情。舍利子，复有菩萨摩诃萨具六神通游戏自在，从一佛国至一佛国，所经佛土有情寿量不可数知。是菩萨摩诃萨于诸佛土供养恭敬、尊重赞叹诸佛世尊，修行般若波罗蜜多渐次增长，严净佛土、成熟有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204DF" w:rsidRDefault="001204DF">
      <w:pPr>
        <w:rPr>
          <w:rFonts w:asciiTheme="minorEastAsia" w:hAnsiTheme="minorEastAsia"/>
          <w:szCs w:val="21"/>
        </w:rPr>
      </w:pPr>
    </w:p>
    <w:p w:rsidR="00F96540" w:rsidRDefault="001204DF" w:rsidP="00F96540">
      <w:pPr>
        <w:rPr>
          <w:rFonts w:asciiTheme="minorEastAsia" w:hAnsiTheme="minorEastAsia"/>
          <w:szCs w:val="21"/>
        </w:rPr>
      </w:pPr>
      <w:r w:rsidRPr="001204DF">
        <w:rPr>
          <w:rFonts w:asciiTheme="minorEastAsia" w:hAnsiTheme="minorEastAsia" w:hint="eastAsia"/>
          <w:szCs w:val="21"/>
        </w:rPr>
        <w:t>舍利子，复有菩萨摩诃萨具六神通游诸世界，有诸世界无三宝名，是菩萨摩诃萨往彼赞叹佛、法、僧宝，令诸有情深生净信，由斯长夜利益安乐。是菩萨摩诃萨于此命终，生有佛界，修菩萨行至得无上正等菩提。</w:t>
      </w:r>
      <w:r w:rsidR="00F96540"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="00F96540">
        <w:rPr>
          <w:rFonts w:asciiTheme="minorEastAsia" w:hAnsiTheme="minorEastAsia" w:hint="eastAsia"/>
          <w:szCs w:val="21"/>
        </w:rPr>
        <w:t>404</w:t>
      </w:r>
      <w:r w:rsidR="00F96540" w:rsidRPr="00D24185">
        <w:rPr>
          <w:rFonts w:asciiTheme="minorEastAsia" w:hAnsiTheme="minorEastAsia" w:hint="eastAsia"/>
          <w:szCs w:val="21"/>
        </w:rPr>
        <w:t>卷</w:t>
      </w:r>
    </w:p>
    <w:p w:rsidR="001204DF" w:rsidRPr="00F96540" w:rsidRDefault="001204DF">
      <w:pPr>
        <w:rPr>
          <w:rFonts w:asciiTheme="minorEastAsia" w:hAnsiTheme="minorEastAsia"/>
          <w:szCs w:val="21"/>
        </w:rPr>
      </w:pPr>
    </w:p>
    <w:p w:rsidR="00F96540" w:rsidRDefault="00F96540" w:rsidP="00F96540">
      <w:pPr>
        <w:rPr>
          <w:rFonts w:asciiTheme="minorEastAsia" w:hAnsiTheme="minorEastAsia"/>
          <w:szCs w:val="21"/>
        </w:rPr>
      </w:pPr>
      <w:r w:rsidRPr="00F96540">
        <w:rPr>
          <w:rFonts w:hint="eastAsia"/>
        </w:rPr>
        <w:t>舍利子，复有菩萨摩诃萨从初发心勇猛精进，得初静虑乃至第四静虑，得慈无量乃至舍无量，得空无边处定乃至非想非非想处定，修四念住乃至八圣道支，修佛十力乃至一切相智。是菩萨摩诃萨不生欲界，不生色界，不生无色界，常生能益有情之处，利益安乐一切有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C5041C" w:rsidRDefault="00C5041C"/>
    <w:p w:rsidR="00F40C05" w:rsidRDefault="00F40C05" w:rsidP="00F40C05">
      <w:pPr>
        <w:rPr>
          <w:rFonts w:asciiTheme="minorEastAsia" w:hAnsiTheme="minorEastAsia"/>
          <w:szCs w:val="21"/>
        </w:rPr>
      </w:pPr>
      <w:r w:rsidRPr="00F40C05">
        <w:rPr>
          <w:rFonts w:hint="eastAsia"/>
        </w:rPr>
        <w:t>舍利子，复有菩萨摩诃萨修行般若波罗蜜多，得四静虑、四无量、四无色定，于中游戏先入初静虑，从初静虑起入灭尽定，从灭尽定起入第二静虑，从第二静虑起入灭尽定，从灭尽定起入第三静虑，从第三静虑起入灭尽定，从灭尽定起入第四静虑，从第四静虑起入灭尽定，从灭尽定起入空无边处，从空无边处起入灭尽定，从灭尽定起入识无边处，从识无边处起入灭尽定，从灭尽定起入无所有处，从无所有处起入灭尽定，从灭尽定起入非想非非想处，从非想非非想处起入灭尽定，从灭尽定起入初静虑。舍利子，是菩萨摩诃萨修行般若波罗蜜多方便善巧，于诸胜定顺逆往还，次第超越游戏自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0C05" w:rsidRDefault="00F40C05" w:rsidP="00F40C05"/>
    <w:p w:rsidR="00105F87" w:rsidRDefault="00105F87" w:rsidP="00105F87">
      <w:pPr>
        <w:rPr>
          <w:rFonts w:asciiTheme="minorEastAsia" w:hAnsiTheme="minorEastAsia"/>
          <w:szCs w:val="21"/>
        </w:rPr>
      </w:pPr>
      <w:r w:rsidRPr="00105F87">
        <w:rPr>
          <w:rFonts w:hint="eastAsia"/>
        </w:rPr>
        <w:t>尔时，舍利子问善现言：“云何名为菩萨顶堕？”善现答言：“若诸菩萨无方便善巧而行六波罗蜜多，无方便善巧而住三解脱门，退堕声闻或独觉地，不入菩萨正性离生，如是名为菩萨顶堕。”</w:t>
      </w:r>
      <w:r w:rsidRPr="00105F87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0C05" w:rsidRPr="00105F87" w:rsidRDefault="00F40C05" w:rsidP="00F40C05"/>
    <w:p w:rsidR="00105F87" w:rsidRDefault="00105F87" w:rsidP="00105F87">
      <w:pPr>
        <w:rPr>
          <w:rFonts w:asciiTheme="minorEastAsia" w:hAnsiTheme="minorEastAsia"/>
          <w:szCs w:val="21"/>
        </w:rPr>
      </w:pPr>
      <w:r w:rsidRPr="001B40FA">
        <w:rPr>
          <w:rFonts w:hint="eastAsia"/>
        </w:rPr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</w:t>
      </w:r>
      <w:r w:rsidRPr="001B40FA">
        <w:rPr>
          <w:rFonts w:hint="eastAsia"/>
        </w:rPr>
        <w:t xml:space="preserve"> </w:t>
      </w:r>
      <w:r w:rsidRPr="001B40FA">
        <w:rPr>
          <w:rFonts w:hint="eastAsia"/>
        </w:rPr>
        <w:t>爱，即此法爱说名为生，如宿食生能为过患。”</w:t>
      </w:r>
      <w:r w:rsidRPr="001B40FA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05F87" w:rsidRPr="001B40FA" w:rsidRDefault="00105F87" w:rsidP="00105F87"/>
    <w:p w:rsidR="006827A8" w:rsidRDefault="006827A8" w:rsidP="006827A8">
      <w:pPr>
        <w:rPr>
          <w:rFonts w:asciiTheme="minorEastAsia" w:hAnsiTheme="minorEastAsia"/>
          <w:szCs w:val="21"/>
        </w:rPr>
      </w:pPr>
      <w:r w:rsidRPr="006827A8">
        <w:rPr>
          <w:rFonts w:hint="eastAsia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</w:t>
      </w:r>
      <w:r w:rsidRPr="006827A8">
        <w:rPr>
          <w:rFonts w:hint="eastAsia"/>
        </w:rPr>
        <w:t xml:space="preserve"> </w:t>
      </w:r>
      <w:r w:rsidRPr="006827A8">
        <w:rPr>
          <w:rFonts w:hint="eastAsia"/>
        </w:rPr>
        <w:t>故？世尊，是一切智智非取相修得。所以者何？诸取相者皆是烦恼。何等为相？所谓色相、受、想、行、识相，乃至一切陀罗尼门相、一切三摩地门相。于此诸相而取著者，名为烦恼。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C3F37" w:rsidRPr="006827A8" w:rsidRDefault="00DC3F37" w:rsidP="00F40C05"/>
    <w:p w:rsidR="00DC3F37" w:rsidRDefault="00DC3F37" w:rsidP="00F40C05"/>
    <w:p w:rsidR="00DC3F37" w:rsidRDefault="00DC3F37" w:rsidP="00F40C05"/>
    <w:p w:rsidR="00F40C05" w:rsidRPr="00F40C05" w:rsidRDefault="0095158B">
      <w:r>
        <w:rPr>
          <w:rFonts w:hint="eastAsia"/>
        </w:rPr>
        <w:lastRenderedPageBreak/>
        <w:t>佛告善现：“若菩萨摩诃萨修行般若波罗蜜多时，以应一切智智心，观色无常相亦不可得，</w:t>
      </w:r>
      <w:r>
        <w:rPr>
          <w:rFonts w:hint="eastAsia"/>
        </w:rPr>
        <w:t xml:space="preserve"> </w:t>
      </w:r>
      <w:r>
        <w:rPr>
          <w:rFonts w:hint="eastAsia"/>
        </w:rPr>
        <w:t>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</w:t>
      </w:r>
      <w:r>
        <w:rPr>
          <w:rFonts w:hint="eastAsia"/>
        </w:rPr>
        <w:t xml:space="preserve"> </w:t>
      </w:r>
      <w:r>
        <w:rPr>
          <w:rFonts w:hint="eastAsia"/>
        </w:rPr>
        <w:t>观受、想、行、识无相相亦不可得；观色无愿相亦不可得，观受、想、行、识无愿相亦不可得；</w:t>
      </w:r>
      <w:r>
        <w:rPr>
          <w:rFonts w:hint="eastAsia"/>
        </w:rPr>
        <w:t xml:space="preserve"> </w:t>
      </w:r>
      <w:r>
        <w:rPr>
          <w:rFonts w:hint="eastAsia"/>
        </w:rPr>
        <w:t>观色寂静相亦不可得，观受、想、行、识寂静相亦不可得；观色远离相亦不可得，观受、想、</w:t>
      </w:r>
      <w:r>
        <w:rPr>
          <w:rFonts w:hint="eastAsia"/>
        </w:rPr>
        <w:t xml:space="preserve"> </w:t>
      </w:r>
      <w:r>
        <w:rPr>
          <w:rFonts w:hint="eastAsia"/>
        </w:rPr>
        <w:t>行、识远离相亦不可得。善现，是菩萨摩诃萨修行般若波罗蜜多时，有方便善巧故，闻说如是甚深般若波罗蜜多，其心不惊不恐不怖。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行般若波罗蜜多时，无著净戒波罗蜜多。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复次，善现，若菩萨摩诃萨修行般若波罗蜜多时，以应一切智智心，常观五蕴无常相亦不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</w:t>
      </w:r>
      <w:r>
        <w:rPr>
          <w:rFonts w:hint="eastAsia"/>
        </w:rPr>
        <w:t xml:space="preserve"> </w:t>
      </w:r>
      <w:r>
        <w:rPr>
          <w:rFonts w:hint="eastAsia"/>
        </w:rPr>
        <w:t>是为菩萨摩诃萨修行般若波罗蜜多时，无著静虑波罗蜜多。复次，善现，若菩萨摩诃萨修行般若波罗蜜多时，如实观察：非空色故色空，色即是空，</w:t>
      </w:r>
      <w:r>
        <w:rPr>
          <w:rFonts w:hint="eastAsia"/>
        </w:rPr>
        <w:t xml:space="preserve"> </w:t>
      </w:r>
      <w:r>
        <w:rPr>
          <w:rFonts w:hint="eastAsia"/>
        </w:rPr>
        <w:t>空即是色，受、想、行、识亦如是；非空眼处故眼处空，眼处即是空，空即是眼处，乃至意处亦如是；非空色处故色处空，色处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善现，如是菩萨摩诃萨修行般若波罗蜜多时，有方便善巧故，闻说如是甚深般若波罗蜜多，其心不惊不恐不怖。”</w:t>
      </w:r>
      <w:r w:rsidRPr="0095158B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F40C05" w:rsidRPr="00F40C05" w:rsidSect="00C1247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183" w:rsidRDefault="00C04183" w:rsidP="00425BA1">
      <w:r>
        <w:separator/>
      </w:r>
    </w:p>
  </w:endnote>
  <w:endnote w:type="continuationSeparator" w:id="0">
    <w:p w:rsidR="00C04183" w:rsidRDefault="00C04183" w:rsidP="00425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183" w:rsidRDefault="00C04183" w:rsidP="00425BA1">
      <w:r>
        <w:separator/>
      </w:r>
    </w:p>
  </w:footnote>
  <w:footnote w:type="continuationSeparator" w:id="0">
    <w:p w:rsidR="00C04183" w:rsidRDefault="00C04183" w:rsidP="00425B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5BA1"/>
    <w:rsid w:val="000B33BD"/>
    <w:rsid w:val="00105F87"/>
    <w:rsid w:val="001204DF"/>
    <w:rsid w:val="00425BA1"/>
    <w:rsid w:val="006827A8"/>
    <w:rsid w:val="0095158B"/>
    <w:rsid w:val="009D166D"/>
    <w:rsid w:val="00B13FA3"/>
    <w:rsid w:val="00B66B87"/>
    <w:rsid w:val="00C04183"/>
    <w:rsid w:val="00C1247C"/>
    <w:rsid w:val="00C5041C"/>
    <w:rsid w:val="00DC3F37"/>
    <w:rsid w:val="00E22F24"/>
    <w:rsid w:val="00E500C0"/>
    <w:rsid w:val="00F40C05"/>
    <w:rsid w:val="00F9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5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5B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5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5BA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613</Words>
  <Characters>3497</Characters>
  <Application>Microsoft Office Word</Application>
  <DocSecurity>0</DocSecurity>
  <Lines>29</Lines>
  <Paragraphs>8</Paragraphs>
  <ScaleCrop>false</ScaleCrop>
  <Company>2012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11</cp:revision>
  <dcterms:created xsi:type="dcterms:W3CDTF">2021-08-13T03:42:00Z</dcterms:created>
  <dcterms:modified xsi:type="dcterms:W3CDTF">2024-04-09T05:24:00Z</dcterms:modified>
</cp:coreProperties>
</file>